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62DE8" w14:textId="76566673" w:rsidR="00D15B26" w:rsidRPr="00D86F4F" w:rsidRDefault="006735C7" w:rsidP="00D15B26">
      <w:pPr>
        <w:pStyle w:val="3GPPHeader"/>
        <w:spacing w:after="60"/>
        <w:rPr>
          <w:rFonts w:eastAsiaTheme="minorEastAsia" w:hint="eastAsia"/>
          <w:sz w:val="32"/>
          <w:szCs w:val="32"/>
          <w:highlight w:val="yellow"/>
          <w:lang w:val="en-US" w:eastAsia="ko-KR"/>
        </w:rPr>
      </w:pPr>
      <w:r w:rsidRPr="00D86F4F">
        <w:rPr>
          <w:lang w:val="en-US"/>
        </w:rPr>
        <w:t>3GPP TSG-RAN WG1 #11</w:t>
      </w:r>
      <w:r w:rsidR="00EB1C77">
        <w:rPr>
          <w:rFonts w:eastAsiaTheme="minorEastAsia" w:hint="eastAsia"/>
          <w:lang w:val="en-US" w:eastAsia="ko-KR"/>
        </w:rPr>
        <w:t>9</w:t>
      </w:r>
      <w:r w:rsidR="00D15B26" w:rsidRPr="00D86F4F">
        <w:rPr>
          <w:lang w:val="en-US"/>
        </w:rPr>
        <w:tab/>
      </w:r>
      <w:r w:rsidR="003A1108" w:rsidRPr="003A1108">
        <w:rPr>
          <w:sz w:val="32"/>
          <w:szCs w:val="32"/>
          <w:lang w:val="en-US"/>
        </w:rPr>
        <w:t>R1-2410567</w:t>
      </w:r>
    </w:p>
    <w:p w14:paraId="52DBED27" w14:textId="7AC90EDC" w:rsidR="00D15B26" w:rsidRPr="00CE0424" w:rsidRDefault="00EB1C77" w:rsidP="00D15B26">
      <w:pPr>
        <w:pStyle w:val="3GPPHeader"/>
      </w:pPr>
      <w:r w:rsidRPr="00EB1C77">
        <w:rPr>
          <w:rFonts w:eastAsiaTheme="minorEastAsia"/>
          <w:lang w:eastAsia="ko-KR"/>
        </w:rPr>
        <w:t>Orlando, USA, Nov. 18th– 22nd, 2024</w:t>
      </w:r>
    </w:p>
    <w:p w14:paraId="5A25E322" w14:textId="77777777" w:rsidR="00D15B26" w:rsidRDefault="00D15B26" w:rsidP="00D15B26">
      <w:pPr>
        <w:pStyle w:val="3GPPHeader"/>
        <w:rPr>
          <w:sz w:val="22"/>
          <w:szCs w:val="22"/>
        </w:rPr>
      </w:pPr>
    </w:p>
    <w:p w14:paraId="7A8773C1" w14:textId="5B6DA39D" w:rsidR="00D15B26" w:rsidRPr="00551B6E" w:rsidRDefault="00D15B26" w:rsidP="00D15B26">
      <w:pPr>
        <w:pStyle w:val="3GPPHeader"/>
        <w:rPr>
          <w:rFonts w:eastAsiaTheme="minorEastAsia"/>
          <w:sz w:val="22"/>
          <w:szCs w:val="22"/>
          <w:lang w:eastAsia="ko-KR"/>
        </w:rPr>
      </w:pPr>
      <w:r w:rsidRPr="00CE0424">
        <w:rPr>
          <w:sz w:val="22"/>
          <w:szCs w:val="22"/>
        </w:rPr>
        <w:t>Agenda Item:</w:t>
      </w:r>
      <w:r w:rsidRPr="00CE0424">
        <w:rPr>
          <w:sz w:val="22"/>
          <w:szCs w:val="22"/>
        </w:rPr>
        <w:tab/>
      </w:r>
      <w:r w:rsidR="00551B6E">
        <w:rPr>
          <w:rFonts w:eastAsiaTheme="minorEastAsia" w:hint="eastAsia"/>
          <w:sz w:val="22"/>
          <w:szCs w:val="22"/>
          <w:lang w:eastAsia="ko-KR"/>
        </w:rPr>
        <w:t>9.11.1</w:t>
      </w:r>
    </w:p>
    <w:p w14:paraId="39709C3D" w14:textId="3D51EF52" w:rsidR="00D15B26" w:rsidRPr="00CE0424" w:rsidRDefault="00D15B26" w:rsidP="00D15B26">
      <w:pPr>
        <w:pStyle w:val="3GPPHeader"/>
        <w:rPr>
          <w:sz w:val="22"/>
          <w:szCs w:val="22"/>
        </w:rPr>
      </w:pPr>
      <w:r>
        <w:rPr>
          <w:sz w:val="22"/>
          <w:szCs w:val="22"/>
        </w:rPr>
        <w:t>Source:</w:t>
      </w:r>
      <w:r w:rsidRPr="00CE0424">
        <w:rPr>
          <w:sz w:val="22"/>
          <w:szCs w:val="22"/>
        </w:rPr>
        <w:tab/>
      </w:r>
      <w:r w:rsidR="00E812FF">
        <w:rPr>
          <w:sz w:val="22"/>
          <w:szCs w:val="22"/>
        </w:rPr>
        <w:t>KT Corp.</w:t>
      </w:r>
    </w:p>
    <w:p w14:paraId="3026A402" w14:textId="4FB7A32E" w:rsidR="00D15B26" w:rsidRPr="005A5F9A" w:rsidRDefault="00D15B26" w:rsidP="00EA5FF5">
      <w:pPr>
        <w:pStyle w:val="3GPPHeader"/>
        <w:ind w:left="1656" w:hangingChars="750" w:hanging="1656"/>
        <w:rPr>
          <w:rFonts w:eastAsiaTheme="minorEastAsia"/>
          <w:sz w:val="22"/>
          <w:lang w:eastAsia="ko-KR"/>
        </w:rPr>
      </w:pPr>
      <w:r>
        <w:rPr>
          <w:sz w:val="22"/>
          <w:szCs w:val="22"/>
        </w:rPr>
        <w:t>Title:</w:t>
      </w:r>
      <w:r w:rsidRPr="00CE0424">
        <w:rPr>
          <w:sz w:val="22"/>
          <w:szCs w:val="22"/>
        </w:rPr>
        <w:tab/>
      </w:r>
      <w:r w:rsidR="00551B6E" w:rsidRPr="00551B6E">
        <w:rPr>
          <w:sz w:val="22"/>
          <w:szCs w:val="22"/>
        </w:rPr>
        <w:t>Discussion on NR-NTN DL coverage enhancement</w:t>
      </w:r>
    </w:p>
    <w:p w14:paraId="556E9E04" w14:textId="6143094D" w:rsidR="00D15B26" w:rsidRDefault="00D15B26" w:rsidP="00D15B26">
      <w:pPr>
        <w:pStyle w:val="3GPPHeader"/>
        <w:rPr>
          <w:sz w:val="22"/>
          <w:szCs w:val="22"/>
        </w:rPr>
      </w:pPr>
      <w:r w:rsidRPr="00CE0424">
        <w:rPr>
          <w:sz w:val="22"/>
          <w:szCs w:val="22"/>
        </w:rPr>
        <w:t>Document for:</w:t>
      </w:r>
      <w:r w:rsidRPr="00CE0424">
        <w:rPr>
          <w:sz w:val="22"/>
          <w:szCs w:val="22"/>
        </w:rPr>
        <w:tab/>
      </w:r>
      <w:r w:rsidRPr="00885F1E">
        <w:rPr>
          <w:sz w:val="22"/>
          <w:szCs w:val="22"/>
        </w:rPr>
        <w:t>Discussion</w:t>
      </w:r>
    </w:p>
    <w:p w14:paraId="4D7727A0" w14:textId="608F4805" w:rsidR="00D63807" w:rsidRPr="00D63807" w:rsidRDefault="00D63807" w:rsidP="00D15B26">
      <w:pPr>
        <w:pStyle w:val="3GPPHeader"/>
        <w:rPr>
          <w:rFonts w:eastAsiaTheme="minorEastAsia"/>
          <w:sz w:val="22"/>
          <w:szCs w:val="22"/>
          <w:lang w:eastAsia="ko-KR"/>
        </w:rPr>
      </w:pPr>
      <w:r>
        <w:rPr>
          <w:rFonts w:eastAsiaTheme="minorEastAsia"/>
          <w:sz w:val="22"/>
          <w:szCs w:val="22"/>
          <w:lang w:eastAsia="ko-KR"/>
        </w:rPr>
        <w:t>WID/SID:</w:t>
      </w:r>
      <w:r>
        <w:rPr>
          <w:rFonts w:eastAsiaTheme="minorEastAsia"/>
          <w:sz w:val="22"/>
          <w:szCs w:val="22"/>
          <w:lang w:eastAsia="ko-KR"/>
        </w:rPr>
        <w:tab/>
      </w:r>
      <w:r w:rsidR="00551B6E" w:rsidRPr="00551B6E">
        <w:rPr>
          <w:rFonts w:eastAsiaTheme="minorEastAsia"/>
          <w:sz w:val="22"/>
          <w:szCs w:val="22"/>
          <w:lang w:eastAsia="ko-KR"/>
        </w:rPr>
        <w:t>NR_NTN_Ph3-Core</w:t>
      </w:r>
    </w:p>
    <w:p w14:paraId="0FB0EFA0" w14:textId="77777777" w:rsidR="00D15B26" w:rsidRPr="009D0494" w:rsidRDefault="00D15B26" w:rsidP="00D15B26">
      <w:pPr>
        <w:pStyle w:val="1"/>
      </w:pPr>
      <w:r>
        <w:t>1</w:t>
      </w:r>
      <w:r>
        <w:tab/>
      </w:r>
      <w:r w:rsidRPr="00CE0424">
        <w:t>Introduction</w:t>
      </w:r>
    </w:p>
    <w:p w14:paraId="3619A735" w14:textId="3C5AE54E" w:rsidR="000051E5" w:rsidRDefault="000051E5" w:rsidP="00D570E7">
      <w:pPr>
        <w:spacing w:before="180"/>
        <w:jc w:val="both"/>
        <w:rPr>
          <w:rFonts w:ascii="Arial" w:eastAsiaTheme="minorEastAsia" w:hAnsi="Arial" w:cs="Arial"/>
          <w:lang w:eastAsia="ko-KR"/>
        </w:rPr>
      </w:pPr>
      <w:r>
        <w:rPr>
          <w:rFonts w:ascii="Arial" w:eastAsiaTheme="minorEastAsia" w:hAnsi="Arial" w:cs="Arial"/>
          <w:lang w:eastAsia="ko-KR"/>
        </w:rPr>
        <w:t>T</w:t>
      </w:r>
      <w:r>
        <w:rPr>
          <w:rFonts w:ascii="Arial" w:eastAsiaTheme="minorEastAsia" w:hAnsi="Arial" w:cs="Arial" w:hint="eastAsia"/>
          <w:lang w:eastAsia="ko-KR"/>
        </w:rPr>
        <w:t xml:space="preserve">he WID </w:t>
      </w:r>
      <w:r w:rsidRPr="00DB34C7">
        <w:rPr>
          <w:rFonts w:ascii="Arial" w:eastAsiaTheme="minorEastAsia" w:hAnsi="Arial" w:cs="Arial"/>
          <w:lang w:eastAsia="ko-KR"/>
        </w:rPr>
        <w:t xml:space="preserve">“Revised WID: Non-Terrestrial Networks (NTN) for NR Phase 3” </w:t>
      </w:r>
      <w:r>
        <w:rPr>
          <w:rFonts w:ascii="Arial" w:eastAsiaTheme="minorEastAsia" w:hAnsi="Arial" w:cs="Arial" w:hint="eastAsia"/>
          <w:lang w:eastAsia="ko-KR"/>
        </w:rPr>
        <w:t>was approved in RAN plenary #105 meeting, and the following objectives are related to downlink coverage enhancements [1].</w:t>
      </w:r>
    </w:p>
    <w:tbl>
      <w:tblPr>
        <w:tblStyle w:val="afa"/>
        <w:tblW w:w="0" w:type="auto"/>
        <w:tblLook w:val="04A0" w:firstRow="1" w:lastRow="0" w:firstColumn="1" w:lastColumn="0" w:noHBand="0" w:noVBand="1"/>
      </w:tblPr>
      <w:tblGrid>
        <w:gridCol w:w="9629"/>
      </w:tblGrid>
      <w:tr w:rsidR="00DF4508" w14:paraId="0EBB5A0D" w14:textId="77777777" w:rsidTr="00DF4508">
        <w:tc>
          <w:tcPr>
            <w:tcW w:w="9629" w:type="dxa"/>
          </w:tcPr>
          <w:p w14:paraId="18BD98B0" w14:textId="77777777" w:rsidR="00224C3A" w:rsidRPr="009431DD" w:rsidRDefault="00224C3A" w:rsidP="00224C3A">
            <w:pPr>
              <w:numPr>
                <w:ilvl w:val="0"/>
                <w:numId w:val="40"/>
              </w:numPr>
              <w:spacing w:after="0" w:line="276" w:lineRule="auto"/>
              <w:rPr>
                <w:rFonts w:eastAsia="Calibri"/>
                <w:lang w:val="en-US" w:eastAsia="ko-KR"/>
              </w:rPr>
            </w:pPr>
            <w:r w:rsidRPr="009431DD">
              <w:rPr>
                <w:rFonts w:eastAsia="Calibri"/>
                <w:lang w:val="en-US" w:eastAsia="ko-KR"/>
              </w:rPr>
              <w:t>Study and specify</w:t>
            </w:r>
            <w:bookmarkStart w:id="0" w:name="_Hlk153196886"/>
            <w:r w:rsidRPr="009431DD">
              <w:rPr>
                <w:rFonts w:eastAsia="Calibri"/>
                <w:lang w:val="en-US" w:eastAsia="ko-KR"/>
              </w:rPr>
              <w:t xml:space="preserve"> if beneficial</w:t>
            </w:r>
            <w:bookmarkEnd w:id="0"/>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3C9766EA" w14:textId="77777777" w:rsidR="00224C3A" w:rsidRPr="002C00AE"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2C00AE">
              <w:rPr>
                <w:rFonts w:ascii="Times New Roman" w:hAnsi="Times New Roman"/>
                <w:sz w:val="20"/>
                <w:szCs w:val="20"/>
                <w:highlight w:val="yellow"/>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r w:rsidRPr="002C00AE">
              <w:rPr>
                <w:rFonts w:ascii="Times New Roman" w:hAnsi="Times New Roman"/>
                <w:sz w:val="20"/>
                <w:szCs w:val="20"/>
              </w:rPr>
              <w:t>.</w:t>
            </w:r>
          </w:p>
          <w:p w14:paraId="1753E3B8" w14:textId="77777777" w:rsidR="00224C3A" w:rsidRPr="00F8147E"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853D2FA" w14:textId="77777777" w:rsidR="00224C3A" w:rsidRPr="002C00AE"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2C00AE">
              <w:rPr>
                <w:rFonts w:ascii="Times New Roman" w:hAnsi="Times New Roman"/>
                <w:sz w:val="20"/>
                <w:szCs w:val="20"/>
              </w:rPr>
              <w:t xml:space="preserve">Study and if needed specify solutions, including link level enhancements for FR1-NTN (e.g. for PDCCH, PDSCH) and/or system level enhancements for FR1-NTN and/or FR2-NTN, </w:t>
            </w:r>
            <w:r w:rsidRPr="002C00AE">
              <w:rPr>
                <w:rFonts w:ascii="Times New Roman" w:hAnsi="Times New Roman"/>
                <w:sz w:val="20"/>
                <w:szCs w:val="20"/>
                <w:highlight w:val="yellow"/>
              </w:rPr>
              <w:t>allowing dynamic and flexible power sharing between satellite beams or different satellite beam patterns/size (i.e. wide or narrow) across the satellite footprint</w:t>
            </w:r>
            <w:r w:rsidRPr="002C00AE">
              <w:rPr>
                <w:rFonts w:ascii="Times New Roman" w:hAnsi="Times New Roman"/>
                <w:sz w:val="20"/>
                <w:szCs w:val="20"/>
              </w:rPr>
              <w:t>.</w:t>
            </w:r>
          </w:p>
          <w:p w14:paraId="12D17F17" w14:textId="77777777" w:rsidR="00224C3A" w:rsidRPr="00ED0963"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0A0546A9" w14:textId="77777777" w:rsidR="00224C3A" w:rsidRPr="00ED0963"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077488CE" w14:textId="77777777" w:rsidR="00224C3A" w:rsidRPr="003F3481"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1CB0FE49" w14:textId="77777777" w:rsidR="00224C3A"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4D17F9E1" w14:textId="77777777" w:rsidR="00224C3A" w:rsidRPr="00C44E27" w:rsidRDefault="00224C3A" w:rsidP="00224C3A">
            <w:pPr>
              <w:pStyle w:val="af7"/>
              <w:widowControl w:val="0"/>
              <w:numPr>
                <w:ilvl w:val="2"/>
                <w:numId w:val="41"/>
              </w:numPr>
              <w:overflowPunct/>
              <w:autoSpaceDE/>
              <w:autoSpaceDN/>
              <w:adjustRightInd/>
              <w:spacing w:line="276" w:lineRule="auto"/>
              <w:contextualSpacing/>
              <w:jc w:val="both"/>
              <w:textAlignment w:val="auto"/>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2BDA11E5" w14:textId="77777777" w:rsidR="00224C3A" w:rsidRPr="00C44E27"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67ED39E8" w14:textId="77777777" w:rsidR="00224C3A" w:rsidRPr="00F8147E"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12D37092" w14:textId="77777777" w:rsidR="00224C3A"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NGSO to be considered in priority: LEO Set-1 @ 600 km</w:t>
            </w:r>
          </w:p>
          <w:p w14:paraId="5192FB31" w14:textId="58CAD33B" w:rsidR="00DF4508" w:rsidRPr="00224C3A"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AE335D">
              <w:rPr>
                <w:rFonts w:ascii="Times New Roman" w:hAnsi="Times New Roman"/>
                <w:sz w:val="20"/>
                <w:szCs w:val="20"/>
                <w:highlight w:val="yellow"/>
              </w:rPr>
              <w:t>Rel-18 network energy saving techniques should be considered as baseline</w:t>
            </w:r>
            <w:r w:rsidRPr="00D91AC5">
              <w:rPr>
                <w:rFonts w:ascii="Times New Roman" w:hAnsi="Times New Roman"/>
                <w:sz w:val="20"/>
                <w:szCs w:val="20"/>
              </w:rPr>
              <w:t xml:space="preserve"> in the system level study</w:t>
            </w:r>
          </w:p>
        </w:tc>
      </w:tr>
    </w:tbl>
    <w:p w14:paraId="5646505E" w14:textId="77777777" w:rsidR="00592642" w:rsidRDefault="00224C3A" w:rsidP="00D15B26">
      <w:pPr>
        <w:spacing w:before="180"/>
        <w:jc w:val="both"/>
        <w:rPr>
          <w:rFonts w:ascii="Arial" w:eastAsiaTheme="minorEastAsia" w:hAnsi="Arial" w:cs="Arial"/>
          <w:lang w:eastAsia="ko-KR"/>
        </w:rPr>
      </w:pPr>
      <w:r w:rsidRPr="00224C3A">
        <w:rPr>
          <w:rFonts w:ascii="Arial" w:eastAsiaTheme="minorEastAsia" w:hAnsi="Arial" w:cs="Arial"/>
          <w:lang w:eastAsia="ko-KR"/>
        </w:rPr>
        <w:t xml:space="preserve">According to the above WID, </w:t>
      </w:r>
      <w:r w:rsidR="00FB1487">
        <w:rPr>
          <w:rFonts w:ascii="Arial" w:eastAsiaTheme="minorEastAsia" w:hAnsi="Arial" w:cs="Arial" w:hint="eastAsia"/>
          <w:lang w:eastAsia="ko-KR"/>
        </w:rPr>
        <w:t xml:space="preserve">all of the </w:t>
      </w:r>
      <w:r w:rsidRPr="00224C3A">
        <w:rPr>
          <w:rFonts w:ascii="Arial" w:eastAsiaTheme="minorEastAsia" w:hAnsi="Arial" w:cs="Arial"/>
          <w:lang w:eastAsia="ko-KR"/>
        </w:rPr>
        <w:t xml:space="preserve">satellite beams may not be </w:t>
      </w:r>
      <w:r w:rsidR="00FB1487">
        <w:rPr>
          <w:rFonts w:ascii="Arial" w:eastAsiaTheme="minorEastAsia" w:hAnsi="Arial" w:cs="Arial" w:hint="eastAsia"/>
          <w:lang w:eastAsia="ko-KR"/>
        </w:rPr>
        <w:t xml:space="preserve">active </w:t>
      </w:r>
      <w:r w:rsidRPr="00224C3A">
        <w:rPr>
          <w:rFonts w:ascii="Arial" w:eastAsiaTheme="minorEastAsia" w:hAnsi="Arial" w:cs="Arial"/>
          <w:lang w:eastAsia="ko-KR"/>
        </w:rPr>
        <w:t>simultaneously or may be active below the nominal EIRP density per satellite beam due to limited satellite power and limited feeder link bandwidth.</w:t>
      </w:r>
      <w:r w:rsidR="00FB1487">
        <w:rPr>
          <w:rFonts w:ascii="Arial" w:eastAsiaTheme="minorEastAsia" w:hAnsi="Arial" w:cs="Arial" w:hint="eastAsia"/>
          <w:lang w:eastAsia="ko-KR"/>
        </w:rPr>
        <w:t xml:space="preserve"> </w:t>
      </w:r>
      <w:r w:rsidR="00A16105" w:rsidRPr="00A16105">
        <w:rPr>
          <w:rFonts w:ascii="Arial" w:eastAsiaTheme="minorEastAsia" w:hAnsi="Arial" w:cs="Arial"/>
          <w:lang w:eastAsia="ko-KR"/>
        </w:rPr>
        <w:t xml:space="preserve">Therefore, there is a need to define additional parameters to share power between satellite beams or share satellite beam pattern/size </w:t>
      </w:r>
      <w:r w:rsidR="00A16105">
        <w:rPr>
          <w:rFonts w:ascii="Arial" w:eastAsiaTheme="minorEastAsia" w:hAnsi="Arial" w:cs="Arial" w:hint="eastAsia"/>
          <w:lang w:eastAsia="ko-KR"/>
        </w:rPr>
        <w:t>across the footprint</w:t>
      </w:r>
      <w:r w:rsidR="00A16105" w:rsidRPr="00A16105">
        <w:rPr>
          <w:rFonts w:ascii="Arial" w:eastAsiaTheme="minorEastAsia" w:hAnsi="Arial" w:cs="Arial"/>
          <w:lang w:eastAsia="ko-KR"/>
        </w:rPr>
        <w:t>.</w:t>
      </w:r>
      <w:r w:rsidR="00A16105">
        <w:rPr>
          <w:rFonts w:ascii="Arial" w:eastAsiaTheme="minorEastAsia" w:hAnsi="Arial" w:cs="Arial" w:hint="eastAsia"/>
          <w:lang w:eastAsia="ko-KR"/>
        </w:rPr>
        <w:t xml:space="preserve"> </w:t>
      </w:r>
      <w:r w:rsidR="00AE335D">
        <w:rPr>
          <w:rFonts w:ascii="Arial" w:eastAsiaTheme="minorEastAsia" w:hAnsi="Arial" w:cs="Arial" w:hint="eastAsia"/>
          <w:lang w:eastAsia="ko-KR"/>
        </w:rPr>
        <w:t xml:space="preserve">And it was </w:t>
      </w:r>
      <w:r w:rsidR="00AE335D">
        <w:rPr>
          <w:rFonts w:ascii="Arial" w:eastAsiaTheme="minorEastAsia" w:hAnsi="Arial" w:cs="Arial"/>
          <w:lang w:eastAsia="ko-KR"/>
        </w:rPr>
        <w:t>decided</w:t>
      </w:r>
      <w:r w:rsidR="00AE335D">
        <w:rPr>
          <w:rFonts w:ascii="Arial" w:eastAsiaTheme="minorEastAsia" w:hAnsi="Arial" w:cs="Arial" w:hint="eastAsia"/>
          <w:lang w:eastAsia="ko-KR"/>
        </w:rPr>
        <w:t xml:space="preserve"> to consider Rel-18 network energy saving techniques as a baseline.</w:t>
      </w:r>
    </w:p>
    <w:p w14:paraId="49642276" w14:textId="559C9E51" w:rsidR="00592642" w:rsidRDefault="00592642" w:rsidP="00D15B26">
      <w:pPr>
        <w:spacing w:before="180"/>
        <w:jc w:val="both"/>
        <w:rPr>
          <w:rFonts w:ascii="Arial" w:eastAsiaTheme="minorEastAsia" w:hAnsi="Arial" w:cs="Arial" w:hint="eastAsia"/>
          <w:lang w:eastAsia="ko-KR"/>
        </w:rPr>
      </w:pPr>
      <w:r>
        <w:rPr>
          <w:rFonts w:ascii="Arial" w:eastAsiaTheme="minorEastAsia" w:hAnsi="Arial" w:cs="Arial" w:hint="eastAsia"/>
          <w:lang w:eastAsia="ko-KR"/>
        </w:rPr>
        <w:lastRenderedPageBreak/>
        <w:t xml:space="preserve">In </w:t>
      </w:r>
      <w:r>
        <w:rPr>
          <w:rFonts w:ascii="Arial" w:eastAsiaTheme="minorEastAsia" w:hAnsi="Arial" w:cs="Arial" w:hint="eastAsia"/>
          <w:lang w:eastAsia="ko-KR"/>
        </w:rPr>
        <w:t xml:space="preserve">previous </w:t>
      </w:r>
      <w:r>
        <w:rPr>
          <w:rFonts w:ascii="Arial" w:eastAsiaTheme="minorEastAsia" w:hAnsi="Arial" w:cs="Arial" w:hint="eastAsia"/>
          <w:lang w:eastAsia="ko-KR"/>
        </w:rPr>
        <w:t>RAN</w:t>
      </w:r>
      <w:r>
        <w:rPr>
          <w:rFonts w:ascii="Arial" w:eastAsiaTheme="minorEastAsia" w:hAnsi="Arial" w:cs="Arial" w:hint="eastAsia"/>
          <w:lang w:eastAsia="ko-KR"/>
        </w:rPr>
        <w:t>1</w:t>
      </w:r>
      <w:r>
        <w:rPr>
          <w:rFonts w:ascii="Arial" w:eastAsiaTheme="minorEastAsia" w:hAnsi="Arial" w:cs="Arial" w:hint="eastAsia"/>
          <w:lang w:eastAsia="ko-KR"/>
        </w:rPr>
        <w:t>#1</w:t>
      </w:r>
      <w:r>
        <w:rPr>
          <w:rFonts w:ascii="Arial" w:eastAsiaTheme="minorEastAsia" w:hAnsi="Arial" w:cs="Arial" w:hint="eastAsia"/>
          <w:lang w:eastAsia="ko-KR"/>
        </w:rPr>
        <w:t>18bis meeting,</w:t>
      </w:r>
      <w:r>
        <w:rPr>
          <w:rFonts w:ascii="Arial" w:eastAsiaTheme="minorEastAsia" w:hAnsi="Arial" w:cs="Arial" w:hint="eastAsia"/>
          <w:lang w:eastAsia="ko-KR"/>
        </w:rPr>
        <w:t xml:space="preserve"> the following </w:t>
      </w:r>
      <w:r>
        <w:rPr>
          <w:rFonts w:ascii="Arial" w:eastAsiaTheme="minorEastAsia" w:hAnsi="Arial" w:cs="Arial" w:hint="eastAsia"/>
          <w:lang w:eastAsia="ko-KR"/>
        </w:rPr>
        <w:t xml:space="preserve">opinions related to possible Cell DTX/DRX enhancements in NR NTN </w:t>
      </w:r>
      <w:r>
        <w:rPr>
          <w:rFonts w:ascii="Arial" w:eastAsiaTheme="minorEastAsia" w:hAnsi="Arial" w:cs="Arial" w:hint="eastAsia"/>
          <w:lang w:eastAsia="ko-KR"/>
        </w:rPr>
        <w:t>were</w:t>
      </w:r>
      <w:r>
        <w:rPr>
          <w:rFonts w:ascii="Arial" w:eastAsiaTheme="minorEastAsia" w:hAnsi="Arial" w:cs="Arial" w:hint="eastAsia"/>
          <w:lang w:eastAsia="ko-KR"/>
        </w:rPr>
        <w:t xml:space="preserve"> summarized</w:t>
      </w:r>
      <w:r>
        <w:rPr>
          <w:rFonts w:ascii="Arial" w:eastAsiaTheme="minorEastAsia" w:hAnsi="Arial" w:cs="Arial" w:hint="eastAsia"/>
          <w:lang w:eastAsia="ko-KR"/>
        </w:rPr>
        <w:t xml:space="preserve"> </w:t>
      </w:r>
      <w:r w:rsidR="002014E6">
        <w:rPr>
          <w:rFonts w:ascii="Arial" w:eastAsiaTheme="minorEastAsia" w:hAnsi="Arial" w:cs="Arial" w:hint="eastAsia"/>
          <w:lang w:eastAsia="ko-KR"/>
        </w:rPr>
        <w:t xml:space="preserve">by FL summary </w:t>
      </w:r>
      <w:r>
        <w:rPr>
          <w:rFonts w:ascii="Arial" w:eastAsiaTheme="minorEastAsia" w:hAnsi="Arial" w:cs="Arial" w:hint="eastAsia"/>
          <w:lang w:eastAsia="ko-KR"/>
        </w:rPr>
        <w:t>[</w:t>
      </w:r>
      <w:r>
        <w:rPr>
          <w:rFonts w:ascii="Arial" w:eastAsiaTheme="minorEastAsia" w:hAnsi="Arial" w:cs="Arial" w:hint="eastAsia"/>
          <w:lang w:eastAsia="ko-KR"/>
        </w:rPr>
        <w:t>6</w:t>
      </w:r>
      <w:r>
        <w:rPr>
          <w:rFonts w:ascii="Arial" w:eastAsiaTheme="minorEastAsia" w:hAnsi="Arial" w:cs="Arial" w:hint="eastAsia"/>
          <w:lang w:eastAsia="ko-KR"/>
        </w:rPr>
        <w:t>]</w:t>
      </w:r>
      <w:r w:rsidR="00614E03">
        <w:rPr>
          <w:rFonts w:ascii="Arial" w:eastAsiaTheme="minorEastAsia" w:hAnsi="Arial" w:cs="Arial" w:hint="eastAsia"/>
          <w:lang w:eastAsia="ko-KR"/>
        </w:rPr>
        <w:t xml:space="preserve">. </w:t>
      </w:r>
      <w:r w:rsidR="00614E03">
        <w:rPr>
          <w:rFonts w:ascii="Arial" w:eastAsiaTheme="minorEastAsia" w:hAnsi="Arial" w:cs="Arial"/>
          <w:lang w:eastAsia="ko-KR"/>
        </w:rPr>
        <w:t>B</w:t>
      </w:r>
      <w:r w:rsidR="00614E03">
        <w:rPr>
          <w:rFonts w:ascii="Arial" w:eastAsiaTheme="minorEastAsia" w:hAnsi="Arial" w:cs="Arial" w:hint="eastAsia"/>
          <w:lang w:eastAsia="ko-KR"/>
        </w:rPr>
        <w:t>ut currently there was no made any agreements for DTX/DRX mechanism.</w:t>
      </w:r>
    </w:p>
    <w:tbl>
      <w:tblPr>
        <w:tblStyle w:val="afa"/>
        <w:tblW w:w="0" w:type="auto"/>
        <w:tblLook w:val="04A0" w:firstRow="1" w:lastRow="0" w:firstColumn="1" w:lastColumn="0" w:noHBand="0" w:noVBand="1"/>
      </w:tblPr>
      <w:tblGrid>
        <w:gridCol w:w="9629"/>
      </w:tblGrid>
      <w:tr w:rsidR="00592642" w14:paraId="0496916F" w14:textId="77777777" w:rsidTr="00592642">
        <w:tc>
          <w:tcPr>
            <w:tcW w:w="9629" w:type="dxa"/>
          </w:tcPr>
          <w:p w14:paraId="7737AA94" w14:textId="77777777" w:rsidR="00592642" w:rsidRPr="00592642" w:rsidRDefault="00592642" w:rsidP="00592642">
            <w:pPr>
              <w:suppressAutoHyphens/>
              <w:overflowPunct/>
              <w:autoSpaceDE/>
              <w:autoSpaceDN/>
              <w:adjustRightInd/>
              <w:spacing w:after="0"/>
              <w:jc w:val="both"/>
              <w:textAlignment w:val="auto"/>
              <w:rPr>
                <w:rFonts w:ascii="Times" w:eastAsia="바탕" w:hAnsi="Times"/>
                <w:b/>
                <w:szCs w:val="24"/>
                <w:lang w:eastAsia="zh-CN"/>
              </w:rPr>
            </w:pPr>
            <w:r w:rsidRPr="00592642">
              <w:rPr>
                <w:rFonts w:ascii="Times" w:eastAsia="바탕" w:hAnsi="Times"/>
                <w:b/>
                <w:szCs w:val="24"/>
                <w:lang w:eastAsia="zh-CN"/>
              </w:rPr>
              <w:t>Huawei:</w:t>
            </w:r>
          </w:p>
          <w:p w14:paraId="2D97EB19"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szCs w:val="24"/>
                <w:lang w:eastAsia="zh-CN"/>
              </w:rPr>
              <w:t>Proposal 7: Introduce a validity window or cell DRX pattern for specific RACH occasions related to an SSB index.</w:t>
            </w:r>
          </w:p>
          <w:p w14:paraId="3822F753"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szCs w:val="24"/>
                <w:lang w:eastAsia="zh-CN"/>
              </w:rPr>
              <w:t>Proposal 8: Discuss scheduling windows or enhanced DRX patterns for extended SSB periodicities.</w:t>
            </w:r>
          </w:p>
          <w:p w14:paraId="3076EB71"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szCs w:val="24"/>
                <w:lang w:eastAsia="zh-CN"/>
              </w:rPr>
              <w:t>Proposal 9: Do not introduce DTX/DRX patterns for UE-specific data due to the unpredictability of traffic arrivals.</w:t>
            </w:r>
          </w:p>
          <w:p w14:paraId="5D33220B"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p>
          <w:p w14:paraId="0DADF197" w14:textId="77777777" w:rsidR="00592642" w:rsidRPr="00592642" w:rsidRDefault="00592642" w:rsidP="00592642">
            <w:pPr>
              <w:suppressAutoHyphens/>
              <w:overflowPunct/>
              <w:autoSpaceDE/>
              <w:autoSpaceDN/>
              <w:adjustRightInd/>
              <w:spacing w:after="0"/>
              <w:jc w:val="both"/>
              <w:textAlignment w:val="auto"/>
              <w:rPr>
                <w:rFonts w:ascii="Times" w:eastAsia="바탕" w:hAnsi="Times"/>
                <w:b/>
                <w:szCs w:val="24"/>
                <w:lang w:eastAsia="zh-CN"/>
              </w:rPr>
            </w:pPr>
            <w:proofErr w:type="spellStart"/>
            <w:r w:rsidRPr="00592642">
              <w:rPr>
                <w:rFonts w:ascii="Times" w:eastAsia="바탕" w:hAnsi="Times"/>
                <w:b/>
                <w:szCs w:val="24"/>
                <w:lang w:eastAsia="zh-CN"/>
              </w:rPr>
              <w:t>Spreadtrum</w:t>
            </w:r>
            <w:proofErr w:type="spellEnd"/>
            <w:r w:rsidRPr="00592642">
              <w:rPr>
                <w:rFonts w:ascii="Times" w:eastAsia="바탕" w:hAnsi="Times"/>
                <w:b/>
                <w:szCs w:val="24"/>
                <w:lang w:eastAsia="zh-CN"/>
              </w:rPr>
              <w:t xml:space="preserve"> Communications: </w:t>
            </w:r>
            <w:r w:rsidRPr="00592642">
              <w:rPr>
                <w:rFonts w:ascii="Times" w:eastAsia="바탕" w:hAnsi="Times"/>
                <w:szCs w:val="24"/>
                <w:lang w:eastAsia="zh-CN"/>
              </w:rPr>
              <w:t>Proposes enhancements in Cell DTX/DRX for NTN, allowing network-configured multiple patterns and improved mechanisms in idle/inactive modes.</w:t>
            </w:r>
          </w:p>
          <w:p w14:paraId="6519EF6A" w14:textId="77777777" w:rsidR="00592642" w:rsidRPr="00592642" w:rsidRDefault="00592642" w:rsidP="00592642">
            <w:pPr>
              <w:suppressAutoHyphens/>
              <w:overflowPunct/>
              <w:autoSpaceDE/>
              <w:autoSpaceDN/>
              <w:adjustRightInd/>
              <w:spacing w:after="0"/>
              <w:jc w:val="both"/>
              <w:textAlignment w:val="auto"/>
              <w:rPr>
                <w:rFonts w:ascii="Times" w:eastAsia="바탕" w:hAnsi="Times"/>
                <w:b/>
                <w:szCs w:val="24"/>
                <w:lang w:eastAsia="zh-CN"/>
              </w:rPr>
            </w:pPr>
          </w:p>
          <w:p w14:paraId="2F02B33D" w14:textId="77777777" w:rsidR="00592642" w:rsidRPr="00592642" w:rsidRDefault="00592642" w:rsidP="00592642">
            <w:pPr>
              <w:suppressAutoHyphens/>
              <w:overflowPunct/>
              <w:autoSpaceDE/>
              <w:autoSpaceDN/>
              <w:adjustRightInd/>
              <w:spacing w:after="0"/>
              <w:jc w:val="both"/>
              <w:textAlignment w:val="auto"/>
              <w:rPr>
                <w:rFonts w:ascii="Times" w:eastAsia="바탕" w:hAnsi="Times"/>
                <w:b/>
                <w:szCs w:val="24"/>
                <w:lang w:eastAsia="zh-CN"/>
              </w:rPr>
            </w:pPr>
            <w:r w:rsidRPr="00592642">
              <w:rPr>
                <w:rFonts w:ascii="Times" w:eastAsia="바탕" w:hAnsi="Times"/>
                <w:b/>
                <w:szCs w:val="24"/>
                <w:lang w:eastAsia="zh-CN"/>
              </w:rPr>
              <w:t xml:space="preserve">Fraunhofer: </w:t>
            </w:r>
            <w:r w:rsidRPr="00592642">
              <w:rPr>
                <w:rFonts w:ascii="Times" w:eastAsia="바탕" w:hAnsi="Times"/>
                <w:szCs w:val="24"/>
                <w:lang w:eastAsia="zh-CN"/>
              </w:rPr>
              <w:t xml:space="preserve">Focuses on consistency with beam hopping patterns in paging and </w:t>
            </w:r>
            <w:proofErr w:type="gramStart"/>
            <w:r w:rsidRPr="00592642">
              <w:rPr>
                <w:rFonts w:ascii="Times" w:eastAsia="바탕" w:hAnsi="Times"/>
                <w:szCs w:val="24"/>
                <w:lang w:eastAsia="zh-CN"/>
              </w:rPr>
              <w:t>random access</w:t>
            </w:r>
            <w:proofErr w:type="gramEnd"/>
            <w:r w:rsidRPr="00592642">
              <w:rPr>
                <w:rFonts w:ascii="Times" w:eastAsia="바탕" w:hAnsi="Times"/>
                <w:szCs w:val="24"/>
                <w:lang w:eastAsia="zh-CN"/>
              </w:rPr>
              <w:t xml:space="preserve"> procedures.</w:t>
            </w:r>
          </w:p>
          <w:p w14:paraId="15A2FD0F" w14:textId="77777777" w:rsidR="00592642" w:rsidRPr="00592642" w:rsidRDefault="00592642" w:rsidP="00592642">
            <w:pPr>
              <w:suppressAutoHyphens/>
              <w:overflowPunct/>
              <w:autoSpaceDE/>
              <w:autoSpaceDN/>
              <w:adjustRightInd/>
              <w:spacing w:after="0"/>
              <w:jc w:val="both"/>
              <w:textAlignment w:val="auto"/>
              <w:rPr>
                <w:rFonts w:ascii="Times" w:eastAsia="바탕" w:hAnsi="Times"/>
                <w:b/>
                <w:szCs w:val="24"/>
                <w:lang w:eastAsia="zh-CN"/>
              </w:rPr>
            </w:pPr>
          </w:p>
          <w:p w14:paraId="28D2F062"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b/>
                <w:szCs w:val="24"/>
                <w:lang w:eastAsia="zh-CN"/>
              </w:rPr>
              <w:t>CMCC</w:t>
            </w:r>
            <w:r w:rsidRPr="00592642">
              <w:rPr>
                <w:rFonts w:ascii="Times" w:eastAsia="바탕" w:hAnsi="Times"/>
                <w:szCs w:val="24"/>
                <w:lang w:eastAsia="zh-CN"/>
              </w:rPr>
              <w:t>: Proposals to extend periodicities for common messages and to optimize beam scheduling for satellite footprints.</w:t>
            </w:r>
          </w:p>
          <w:p w14:paraId="3F5CA177"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p>
          <w:p w14:paraId="5FAB1F1B"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b/>
                <w:szCs w:val="24"/>
                <w:lang w:eastAsia="zh-CN"/>
              </w:rPr>
              <w:t>Xiaomi</w:t>
            </w:r>
            <w:r w:rsidRPr="00592642">
              <w:rPr>
                <w:rFonts w:ascii="Times" w:eastAsia="바탕" w:hAnsi="Times"/>
                <w:szCs w:val="24"/>
                <w:lang w:eastAsia="zh-CN"/>
              </w:rPr>
              <w:t>: Proposes considering Cell DRX/DTX enhancements to support beam hopping.</w:t>
            </w:r>
          </w:p>
          <w:p w14:paraId="42D53696"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p>
          <w:p w14:paraId="089BE1ED"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b/>
                <w:szCs w:val="24"/>
                <w:lang w:eastAsia="zh-CN"/>
              </w:rPr>
              <w:t>CATT</w:t>
            </w:r>
            <w:r w:rsidRPr="00592642">
              <w:rPr>
                <w:rFonts w:ascii="Times" w:eastAsia="바탕" w:hAnsi="Times"/>
                <w:szCs w:val="24"/>
                <w:lang w:eastAsia="zh-CN"/>
              </w:rPr>
              <w:t>: Observations and proposals regarding SSB periodicity extensions and necessary adjustments in measurement windows and mapping rules.</w:t>
            </w:r>
          </w:p>
          <w:p w14:paraId="5F36F4DF"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p>
          <w:p w14:paraId="5A5CFC8E"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b/>
                <w:szCs w:val="24"/>
                <w:lang w:eastAsia="zh-CN"/>
              </w:rPr>
              <w:t>OPPO</w:t>
            </w:r>
            <w:r w:rsidRPr="00592642">
              <w:rPr>
                <w:rFonts w:ascii="Times" w:eastAsia="바탕" w:hAnsi="Times"/>
                <w:szCs w:val="24"/>
                <w:lang w:eastAsia="zh-CN"/>
              </w:rPr>
              <w:t>: Suggests enhancements on Cell DTX/DRX for systems in NR NTN.</w:t>
            </w:r>
          </w:p>
          <w:p w14:paraId="3C51C2DB"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b/>
                <w:szCs w:val="24"/>
                <w:lang w:eastAsia="zh-CN"/>
              </w:rPr>
              <w:t>HONOR</w:t>
            </w:r>
            <w:r w:rsidRPr="00592642">
              <w:rPr>
                <w:rFonts w:ascii="Times" w:eastAsia="바탕" w:hAnsi="Times"/>
                <w:szCs w:val="24"/>
                <w:lang w:eastAsia="zh-CN"/>
              </w:rPr>
              <w:t>: Proposes studying the impacts of scheduling timing when beam hopping is introduced in NTN.</w:t>
            </w:r>
          </w:p>
          <w:p w14:paraId="27AD1B49"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b/>
                <w:szCs w:val="24"/>
                <w:lang w:eastAsia="zh-CN"/>
              </w:rPr>
              <w:t xml:space="preserve">TCL, </w:t>
            </w:r>
            <w:proofErr w:type="spellStart"/>
            <w:r w:rsidRPr="00592642">
              <w:rPr>
                <w:rFonts w:ascii="Times" w:eastAsia="바탕" w:hAnsi="Times"/>
                <w:b/>
                <w:szCs w:val="24"/>
                <w:lang w:eastAsia="zh-CN"/>
              </w:rPr>
              <w:t>Baicells</w:t>
            </w:r>
            <w:proofErr w:type="spellEnd"/>
            <w:r w:rsidRPr="00592642">
              <w:rPr>
                <w:rFonts w:ascii="Times" w:eastAsia="바탕" w:hAnsi="Times"/>
                <w:b/>
                <w:szCs w:val="24"/>
                <w:lang w:eastAsia="zh-CN"/>
              </w:rPr>
              <w:t>, Lenovo</w:t>
            </w:r>
            <w:r w:rsidRPr="00592642">
              <w:rPr>
                <w:rFonts w:ascii="Times" w:eastAsia="바탕" w:hAnsi="Times"/>
                <w:szCs w:val="24"/>
                <w:lang w:eastAsia="zh-CN"/>
              </w:rPr>
              <w:t>: Proposals and observations to improve energy-saving techniques and adapt DTX/DRX mechanisms to different scenarios and extended periodicities.</w:t>
            </w:r>
          </w:p>
          <w:p w14:paraId="36FC7D30"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p>
          <w:p w14:paraId="0F5B60B9"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b/>
                <w:szCs w:val="24"/>
                <w:lang w:eastAsia="zh-CN"/>
              </w:rPr>
              <w:t>Panasonic</w:t>
            </w:r>
            <w:r w:rsidRPr="00592642">
              <w:rPr>
                <w:rFonts w:ascii="Times" w:eastAsia="바탕" w:hAnsi="Times"/>
                <w:szCs w:val="24"/>
                <w:lang w:eastAsia="zh-CN"/>
              </w:rPr>
              <w:t xml:space="preserve">: Proposals to study the impact of Cell DTX/DRX per SSB beam and UE </w:t>
            </w:r>
            <w:proofErr w:type="spellStart"/>
            <w:r w:rsidRPr="00592642">
              <w:rPr>
                <w:rFonts w:ascii="Times" w:eastAsia="바탕" w:hAnsi="Times"/>
                <w:szCs w:val="24"/>
                <w:lang w:eastAsia="zh-CN"/>
              </w:rPr>
              <w:t>behavior</w:t>
            </w:r>
            <w:proofErr w:type="spellEnd"/>
            <w:r w:rsidRPr="00592642">
              <w:rPr>
                <w:rFonts w:ascii="Times" w:eastAsia="바탕" w:hAnsi="Times"/>
                <w:szCs w:val="24"/>
                <w:lang w:eastAsia="zh-CN"/>
              </w:rPr>
              <w:t xml:space="preserve"> in varied traffic/load scenarios.</w:t>
            </w:r>
          </w:p>
          <w:p w14:paraId="3F9A5B38"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b/>
                <w:szCs w:val="24"/>
                <w:lang w:eastAsia="zh-CN"/>
              </w:rPr>
              <w:t>Ericsson</w:t>
            </w:r>
            <w:r w:rsidRPr="00592642">
              <w:rPr>
                <w:rFonts w:ascii="Times" w:eastAsia="바탕" w:hAnsi="Times"/>
                <w:szCs w:val="24"/>
                <w:lang w:eastAsia="zh-CN"/>
              </w:rPr>
              <w:t xml:space="preserve">, </w:t>
            </w:r>
            <w:r w:rsidRPr="00592642">
              <w:rPr>
                <w:rFonts w:ascii="Times" w:eastAsia="바탕" w:hAnsi="Times"/>
                <w:b/>
                <w:szCs w:val="24"/>
                <w:lang w:eastAsia="zh-CN"/>
              </w:rPr>
              <w:t xml:space="preserve">Apple, Sharp, </w:t>
            </w:r>
            <w:proofErr w:type="spellStart"/>
            <w:r w:rsidRPr="00592642">
              <w:rPr>
                <w:rFonts w:ascii="Times" w:eastAsia="바탕" w:hAnsi="Times"/>
                <w:b/>
                <w:szCs w:val="24"/>
                <w:lang w:eastAsia="zh-CN"/>
              </w:rPr>
              <w:t>InterDigital</w:t>
            </w:r>
            <w:proofErr w:type="spellEnd"/>
            <w:r w:rsidRPr="00592642">
              <w:rPr>
                <w:rFonts w:ascii="Times" w:eastAsia="바탕" w:hAnsi="Times"/>
                <w:b/>
                <w:szCs w:val="24"/>
                <w:lang w:eastAsia="zh-CN"/>
              </w:rPr>
              <w:t xml:space="preserve">, Nokia, NTT DOCOMO, KT, Qualcomm, CSCN, </w:t>
            </w:r>
            <w:proofErr w:type="spellStart"/>
            <w:r w:rsidRPr="00592642">
              <w:rPr>
                <w:rFonts w:ascii="Times" w:eastAsia="바탕" w:hAnsi="Times"/>
                <w:b/>
                <w:szCs w:val="24"/>
                <w:lang w:eastAsia="zh-CN"/>
              </w:rPr>
              <w:t>CEWiT</w:t>
            </w:r>
            <w:proofErr w:type="spellEnd"/>
            <w:r w:rsidRPr="00592642">
              <w:rPr>
                <w:rFonts w:ascii="Times" w:eastAsia="바탕" w:hAnsi="Times"/>
                <w:b/>
                <w:szCs w:val="24"/>
                <w:lang w:eastAsia="zh-CN"/>
              </w:rPr>
              <w:t>, Inmarsat, Viasat</w:t>
            </w:r>
            <w:r w:rsidRPr="00592642">
              <w:rPr>
                <w:rFonts w:ascii="Times" w:eastAsia="바탕" w:hAnsi="Times"/>
                <w:szCs w:val="24"/>
                <w:lang w:eastAsia="zh-CN"/>
              </w:rPr>
              <w:t>:</w:t>
            </w:r>
          </w:p>
          <w:p w14:paraId="1FAA4E29" w14:textId="77777777" w:rsidR="00592642" w:rsidRPr="00592642" w:rsidRDefault="00592642" w:rsidP="00592642">
            <w:p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szCs w:val="24"/>
                <w:lang w:eastAsia="zh-CN"/>
              </w:rPr>
              <w:t xml:space="preserve">Various proposals primarily focused on adjusting </w:t>
            </w:r>
            <w:proofErr w:type="spellStart"/>
            <w:r w:rsidRPr="00592642">
              <w:rPr>
                <w:rFonts w:ascii="Times" w:eastAsia="바탕" w:hAnsi="Times"/>
                <w:szCs w:val="24"/>
                <w:lang w:eastAsia="zh-CN"/>
              </w:rPr>
              <w:t>signaling</w:t>
            </w:r>
            <w:proofErr w:type="spellEnd"/>
            <w:r w:rsidRPr="00592642">
              <w:rPr>
                <w:rFonts w:ascii="Times" w:eastAsia="바탕" w:hAnsi="Times"/>
                <w:szCs w:val="24"/>
                <w:lang w:eastAsia="zh-CN"/>
              </w:rPr>
              <w:t>, compatibility with extended SSB periodicities, and detailed enhancements in DTX/DRX mechanisms for efficient NTN operation. These include:</w:t>
            </w:r>
          </w:p>
          <w:p w14:paraId="63853410" w14:textId="77777777" w:rsidR="00592642" w:rsidRPr="00592642" w:rsidRDefault="00592642" w:rsidP="00592642">
            <w:pPr>
              <w:numPr>
                <w:ilvl w:val="0"/>
                <w:numId w:val="46"/>
              </w:num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szCs w:val="24"/>
                <w:lang w:eastAsia="zh-CN"/>
              </w:rPr>
              <w:t>Studying impacts of extended SSB periodicities on various channels and signals.</w:t>
            </w:r>
          </w:p>
          <w:p w14:paraId="082B3A5C" w14:textId="77777777" w:rsidR="00592642" w:rsidRPr="00592642" w:rsidRDefault="00592642" w:rsidP="00592642">
            <w:pPr>
              <w:numPr>
                <w:ilvl w:val="0"/>
                <w:numId w:val="46"/>
              </w:num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szCs w:val="24"/>
                <w:lang w:eastAsia="zh-CN"/>
              </w:rPr>
              <w:t>Aligning DTX/DRX mechanisms with satellite beam dynamics.</w:t>
            </w:r>
          </w:p>
          <w:p w14:paraId="7D6A8827" w14:textId="77777777" w:rsidR="00592642" w:rsidRPr="00592642" w:rsidRDefault="00592642" w:rsidP="00592642">
            <w:pPr>
              <w:numPr>
                <w:ilvl w:val="0"/>
                <w:numId w:val="46"/>
              </w:numPr>
              <w:suppressAutoHyphens/>
              <w:overflowPunct/>
              <w:autoSpaceDE/>
              <w:autoSpaceDN/>
              <w:adjustRightInd/>
              <w:spacing w:after="0"/>
              <w:jc w:val="both"/>
              <w:textAlignment w:val="auto"/>
              <w:rPr>
                <w:rFonts w:ascii="Times" w:eastAsia="바탕" w:hAnsi="Times"/>
                <w:szCs w:val="24"/>
                <w:lang w:eastAsia="zh-CN"/>
              </w:rPr>
            </w:pPr>
            <w:r w:rsidRPr="00592642">
              <w:rPr>
                <w:rFonts w:ascii="Times" w:eastAsia="바탕" w:hAnsi="Times"/>
                <w:szCs w:val="24"/>
                <w:lang w:eastAsia="zh-CN"/>
              </w:rPr>
              <w:t>Supporting dynamic cell-specific and beam-specific DTX/DRX patterns.</w:t>
            </w:r>
          </w:p>
          <w:p w14:paraId="68B50BE7" w14:textId="4C16900F" w:rsidR="00592642" w:rsidRPr="00592642" w:rsidRDefault="00592642" w:rsidP="00592642">
            <w:pPr>
              <w:numPr>
                <w:ilvl w:val="0"/>
                <w:numId w:val="46"/>
              </w:numPr>
              <w:suppressAutoHyphens/>
              <w:overflowPunct/>
              <w:autoSpaceDE/>
              <w:autoSpaceDN/>
              <w:adjustRightInd/>
              <w:spacing w:after="0"/>
              <w:jc w:val="both"/>
              <w:textAlignment w:val="auto"/>
              <w:rPr>
                <w:rFonts w:ascii="Times" w:eastAsia="바탕" w:hAnsi="Times" w:hint="eastAsia"/>
                <w:szCs w:val="24"/>
                <w:lang w:eastAsia="zh-CN"/>
              </w:rPr>
            </w:pPr>
            <w:r w:rsidRPr="00592642">
              <w:rPr>
                <w:rFonts w:ascii="Times" w:eastAsia="바탕" w:hAnsi="Times"/>
                <w:szCs w:val="24"/>
                <w:lang w:eastAsia="zh-CN"/>
              </w:rPr>
              <w:t>Enhancing system information reception, paging, and initial access mechanisms tailored for NTN scenarios.</w:t>
            </w:r>
          </w:p>
        </w:tc>
      </w:tr>
    </w:tbl>
    <w:p w14:paraId="6C7C3434" w14:textId="572E6883" w:rsidR="00660030" w:rsidRDefault="00224C3A" w:rsidP="00D15B26">
      <w:pPr>
        <w:spacing w:before="180"/>
        <w:jc w:val="both"/>
        <w:rPr>
          <w:rFonts w:ascii="Arial" w:eastAsiaTheme="minorEastAsia" w:hAnsi="Arial" w:cs="Arial" w:hint="eastAsia"/>
          <w:lang w:eastAsia="ko-KR"/>
        </w:rPr>
      </w:pPr>
      <w:r w:rsidRPr="00224C3A">
        <w:rPr>
          <w:rFonts w:ascii="Arial" w:eastAsiaTheme="minorEastAsia" w:hAnsi="Arial" w:cs="Arial"/>
          <w:lang w:eastAsia="ko-KR"/>
        </w:rPr>
        <w:t xml:space="preserve">In </w:t>
      </w:r>
      <w:r w:rsidR="00AE335D">
        <w:rPr>
          <w:rFonts w:ascii="Arial" w:eastAsiaTheme="minorEastAsia" w:hAnsi="Arial" w:cs="Arial" w:hint="eastAsia"/>
          <w:lang w:eastAsia="ko-KR"/>
        </w:rPr>
        <w:t>here</w:t>
      </w:r>
      <w:r w:rsidRPr="00224C3A">
        <w:rPr>
          <w:rFonts w:ascii="Arial" w:eastAsiaTheme="minorEastAsia" w:hAnsi="Arial" w:cs="Arial"/>
          <w:lang w:eastAsia="ko-KR"/>
        </w:rPr>
        <w:t>, we would like to share our views on downlink coverage enhancement</w:t>
      </w:r>
      <w:r w:rsidR="0050194C">
        <w:rPr>
          <w:rFonts w:ascii="Arial" w:eastAsiaTheme="minorEastAsia" w:hAnsi="Arial" w:cs="Arial" w:hint="eastAsia"/>
          <w:lang w:eastAsia="ko-KR"/>
        </w:rPr>
        <w:t xml:space="preserve"> again.</w:t>
      </w:r>
    </w:p>
    <w:p w14:paraId="778A7E2C" w14:textId="7CCFB937" w:rsidR="00D15B26" w:rsidRPr="001C7A47" w:rsidRDefault="00277490" w:rsidP="00D15B26">
      <w:pPr>
        <w:pStyle w:val="1"/>
      </w:pPr>
      <w:r>
        <w:t>2</w:t>
      </w:r>
      <w:r w:rsidR="00D15B26">
        <w:tab/>
      </w:r>
      <w:r w:rsidR="00B90943" w:rsidRPr="00B90943">
        <w:t>System-level enhancements</w:t>
      </w:r>
    </w:p>
    <w:p w14:paraId="37F6F920" w14:textId="12E8A83D" w:rsidR="00660030" w:rsidRDefault="00C5001E" w:rsidP="00660030">
      <w:pPr>
        <w:spacing w:before="180"/>
        <w:jc w:val="both"/>
        <w:rPr>
          <w:rFonts w:ascii="Arial" w:eastAsiaTheme="minorEastAsia" w:hAnsi="Arial" w:cs="Arial"/>
          <w:lang w:eastAsia="ko-KR"/>
        </w:rPr>
      </w:pPr>
      <w:r>
        <w:rPr>
          <w:rFonts w:ascii="Arial" w:eastAsiaTheme="minorEastAsia" w:hAnsi="Arial" w:cs="Arial" w:hint="eastAsia"/>
          <w:lang w:eastAsia="ko-KR"/>
        </w:rPr>
        <w:t>With</w:t>
      </w:r>
      <w:r w:rsidRPr="00C5001E">
        <w:rPr>
          <w:rFonts w:ascii="Arial" w:eastAsiaTheme="minorEastAsia" w:hAnsi="Arial" w:cs="Arial"/>
          <w:lang w:eastAsia="ko-KR"/>
        </w:rPr>
        <w:t xml:space="preserve"> the introduction and </w:t>
      </w:r>
      <w:r>
        <w:rPr>
          <w:rFonts w:ascii="Arial" w:eastAsiaTheme="minorEastAsia" w:hAnsi="Arial" w:cs="Arial" w:hint="eastAsia"/>
          <w:lang w:eastAsia="ko-KR"/>
        </w:rPr>
        <w:t>enhancement</w:t>
      </w:r>
      <w:r w:rsidRPr="00C5001E">
        <w:rPr>
          <w:rFonts w:ascii="Arial" w:eastAsiaTheme="minorEastAsia" w:hAnsi="Arial" w:cs="Arial"/>
          <w:lang w:eastAsia="ko-KR"/>
        </w:rPr>
        <w:t xml:space="preserve"> of </w:t>
      </w:r>
      <w:r>
        <w:rPr>
          <w:rFonts w:ascii="Arial" w:eastAsiaTheme="minorEastAsia" w:hAnsi="Arial" w:cs="Arial" w:hint="eastAsia"/>
          <w:lang w:eastAsia="ko-KR"/>
        </w:rPr>
        <w:t xml:space="preserve">NES </w:t>
      </w:r>
      <w:r w:rsidRPr="00C5001E">
        <w:rPr>
          <w:rFonts w:ascii="Arial" w:eastAsiaTheme="minorEastAsia" w:hAnsi="Arial" w:cs="Arial"/>
          <w:lang w:eastAsia="ko-KR"/>
        </w:rPr>
        <w:t xml:space="preserve">Cell </w:t>
      </w:r>
      <w:proofErr w:type="spellStart"/>
      <w:r>
        <w:rPr>
          <w:rFonts w:ascii="Arial" w:eastAsiaTheme="minorEastAsia" w:hAnsi="Arial" w:cs="Arial" w:hint="eastAsia"/>
          <w:lang w:eastAsia="ko-KR"/>
        </w:rPr>
        <w:t>DTx</w:t>
      </w:r>
      <w:proofErr w:type="spellEnd"/>
      <w:r>
        <w:rPr>
          <w:rFonts w:ascii="Arial" w:eastAsiaTheme="minorEastAsia" w:hAnsi="Arial" w:cs="Arial" w:hint="eastAsia"/>
          <w:lang w:eastAsia="ko-KR"/>
        </w:rPr>
        <w:t>/</w:t>
      </w:r>
      <w:proofErr w:type="spellStart"/>
      <w:r>
        <w:rPr>
          <w:rFonts w:ascii="Arial" w:eastAsiaTheme="minorEastAsia" w:hAnsi="Arial" w:cs="Arial" w:hint="eastAsia"/>
          <w:lang w:eastAsia="ko-KR"/>
        </w:rPr>
        <w:t>DRx</w:t>
      </w:r>
      <w:proofErr w:type="spellEnd"/>
      <w:r w:rsidRPr="00C5001E">
        <w:rPr>
          <w:rFonts w:ascii="Arial" w:eastAsiaTheme="minorEastAsia" w:hAnsi="Arial" w:cs="Arial"/>
          <w:lang w:eastAsia="ko-KR"/>
        </w:rPr>
        <w:t xml:space="preserve">, power-efficient transmission and reception </w:t>
      </w:r>
      <w:r>
        <w:rPr>
          <w:rFonts w:ascii="Arial" w:eastAsiaTheme="minorEastAsia" w:hAnsi="Arial" w:cs="Arial" w:hint="eastAsia"/>
          <w:lang w:eastAsia="ko-KR"/>
        </w:rPr>
        <w:t>of</w:t>
      </w:r>
      <w:r w:rsidRPr="00C5001E">
        <w:rPr>
          <w:rFonts w:ascii="Arial" w:eastAsiaTheme="minorEastAsia" w:hAnsi="Arial" w:cs="Arial"/>
          <w:lang w:eastAsia="ko-KR"/>
        </w:rPr>
        <w:t xml:space="preserve"> satellites and </w:t>
      </w:r>
      <w:r>
        <w:rPr>
          <w:rFonts w:ascii="Arial" w:eastAsiaTheme="minorEastAsia" w:hAnsi="Arial" w:cs="Arial" w:hint="eastAsia"/>
          <w:lang w:eastAsia="ko-KR"/>
        </w:rPr>
        <w:t>UE</w:t>
      </w:r>
      <w:r w:rsidRPr="00C5001E">
        <w:rPr>
          <w:rFonts w:ascii="Arial" w:eastAsiaTheme="minorEastAsia" w:hAnsi="Arial" w:cs="Arial"/>
          <w:lang w:eastAsia="ko-KR"/>
        </w:rPr>
        <w:t xml:space="preserve"> can be</w:t>
      </w:r>
      <w:r>
        <w:rPr>
          <w:rFonts w:ascii="Arial" w:eastAsiaTheme="minorEastAsia" w:hAnsi="Arial" w:cs="Arial" w:hint="eastAsia"/>
          <w:lang w:eastAsia="ko-KR"/>
        </w:rPr>
        <w:t xml:space="preserve"> achieved</w:t>
      </w:r>
      <w:r w:rsidRPr="00C5001E">
        <w:rPr>
          <w:rFonts w:ascii="Arial" w:eastAsiaTheme="minorEastAsia" w:hAnsi="Arial" w:cs="Arial"/>
          <w:lang w:eastAsia="ko-KR"/>
        </w:rPr>
        <w:t xml:space="preserve"> and downlink coverage can be improved from a system level perspective.</w:t>
      </w:r>
      <w:r w:rsidR="00260156">
        <w:rPr>
          <w:rFonts w:ascii="Arial" w:eastAsiaTheme="minorEastAsia" w:hAnsi="Arial" w:cs="Arial" w:hint="eastAsia"/>
          <w:lang w:eastAsia="ko-KR"/>
        </w:rPr>
        <w:t xml:space="preserve"> </w:t>
      </w:r>
      <w:r w:rsidR="00260156">
        <w:rPr>
          <w:rFonts w:ascii="Arial" w:eastAsiaTheme="minorEastAsia" w:hAnsi="Arial" w:cs="Arial"/>
          <w:lang w:eastAsia="ko-KR"/>
        </w:rPr>
        <w:t>Representative</w:t>
      </w:r>
      <w:r w:rsidR="00260156">
        <w:rPr>
          <w:rFonts w:ascii="Arial" w:eastAsiaTheme="minorEastAsia" w:hAnsi="Arial" w:cs="Arial" w:hint="eastAsia"/>
          <w:lang w:eastAsia="ko-KR"/>
        </w:rPr>
        <w:t xml:space="preserve"> examples are</w:t>
      </w:r>
      <w:r>
        <w:rPr>
          <w:rFonts w:ascii="Arial" w:eastAsiaTheme="minorEastAsia" w:hAnsi="Arial" w:cs="Arial" w:hint="eastAsia"/>
          <w:lang w:eastAsia="ko-KR"/>
        </w:rPr>
        <w:t xml:space="preserve"> </w:t>
      </w:r>
      <w:r w:rsidR="00260156">
        <w:rPr>
          <w:rFonts w:ascii="Arial" w:eastAsiaTheme="minorEastAsia" w:hAnsi="Arial" w:cs="Arial" w:hint="eastAsia"/>
          <w:lang w:eastAsia="ko-KR"/>
        </w:rPr>
        <w:t xml:space="preserve">power sharing between satellite beams and different </w:t>
      </w:r>
      <w:proofErr w:type="spellStart"/>
      <w:r w:rsidR="00260156">
        <w:rPr>
          <w:rFonts w:ascii="Arial" w:eastAsiaTheme="minorEastAsia" w:hAnsi="Arial" w:cs="Arial" w:hint="eastAsia"/>
          <w:lang w:eastAsia="ko-KR"/>
        </w:rPr>
        <w:t>DTx</w:t>
      </w:r>
      <w:proofErr w:type="spellEnd"/>
      <w:r w:rsidR="00260156">
        <w:rPr>
          <w:rFonts w:ascii="Arial" w:eastAsiaTheme="minorEastAsia" w:hAnsi="Arial" w:cs="Arial" w:hint="eastAsia"/>
          <w:lang w:eastAsia="ko-KR"/>
        </w:rPr>
        <w:t>/</w:t>
      </w:r>
      <w:proofErr w:type="spellStart"/>
      <w:r w:rsidR="00260156">
        <w:rPr>
          <w:rFonts w:ascii="Arial" w:eastAsiaTheme="minorEastAsia" w:hAnsi="Arial" w:cs="Arial" w:hint="eastAsia"/>
          <w:lang w:eastAsia="ko-KR"/>
        </w:rPr>
        <w:t>DRx</w:t>
      </w:r>
      <w:proofErr w:type="spellEnd"/>
      <w:r w:rsidR="00260156">
        <w:rPr>
          <w:rFonts w:ascii="Arial" w:eastAsiaTheme="minorEastAsia" w:hAnsi="Arial" w:cs="Arial" w:hint="eastAsia"/>
          <w:lang w:eastAsia="ko-KR"/>
        </w:rPr>
        <w:t xml:space="preserve"> patterns for each beam/beam-group level, as in WID above. </w:t>
      </w:r>
      <w:r w:rsidR="004267DC">
        <w:rPr>
          <w:rFonts w:ascii="Arial" w:eastAsiaTheme="minorEastAsia" w:hAnsi="Arial" w:cs="Arial" w:hint="eastAsia"/>
          <w:lang w:eastAsia="ko-KR"/>
        </w:rPr>
        <w:t>T</w:t>
      </w:r>
      <w:r w:rsidR="00AE335D">
        <w:rPr>
          <w:rFonts w:ascii="Arial" w:eastAsiaTheme="minorEastAsia" w:hAnsi="Arial" w:cs="Arial" w:hint="eastAsia"/>
          <w:lang w:eastAsia="ko-KR"/>
        </w:rPr>
        <w:t xml:space="preserve">here </w:t>
      </w:r>
      <w:r w:rsidR="00F65782">
        <w:rPr>
          <w:rFonts w:ascii="Arial" w:eastAsiaTheme="minorEastAsia" w:hAnsi="Arial" w:cs="Arial" w:hint="eastAsia"/>
          <w:lang w:eastAsia="ko-KR"/>
        </w:rPr>
        <w:t xml:space="preserve">were </w:t>
      </w:r>
      <w:r w:rsidR="007455D3">
        <w:rPr>
          <w:rFonts w:ascii="Arial" w:eastAsiaTheme="minorEastAsia" w:hAnsi="Arial" w:cs="Arial" w:hint="eastAsia"/>
          <w:lang w:eastAsia="ko-KR"/>
        </w:rPr>
        <w:t xml:space="preserve">contributions and </w:t>
      </w:r>
      <w:r w:rsidR="00F65782">
        <w:rPr>
          <w:rFonts w:ascii="Arial" w:eastAsiaTheme="minorEastAsia" w:hAnsi="Arial" w:cs="Arial" w:hint="eastAsia"/>
          <w:lang w:eastAsia="ko-KR"/>
        </w:rPr>
        <w:t>common opinions</w:t>
      </w:r>
      <w:r w:rsidR="00AE335D">
        <w:rPr>
          <w:rFonts w:ascii="Arial" w:eastAsiaTheme="minorEastAsia" w:hAnsi="Arial" w:cs="Arial" w:hint="eastAsia"/>
          <w:lang w:eastAsia="ko-KR"/>
        </w:rPr>
        <w:t xml:space="preserve"> about </w:t>
      </w:r>
      <w:r w:rsidR="00AE335D">
        <w:rPr>
          <w:rFonts w:ascii="Arial" w:eastAsiaTheme="minorEastAsia" w:hAnsi="Arial" w:cs="Arial"/>
          <w:lang w:eastAsia="ko-KR"/>
        </w:rPr>
        <w:t>introducing</w:t>
      </w:r>
      <w:r w:rsidR="00AE335D">
        <w:rPr>
          <w:rFonts w:ascii="Arial" w:eastAsiaTheme="minorEastAsia" w:hAnsi="Arial" w:cs="Arial" w:hint="eastAsia"/>
          <w:lang w:eastAsia="ko-KR"/>
        </w:rPr>
        <w:t xml:space="preserve"> Rel-18 NES (Network Energy Saving) into NTN from the perspective of downlink </w:t>
      </w:r>
      <w:r w:rsidR="00923EDD">
        <w:rPr>
          <w:rFonts w:ascii="Arial" w:eastAsiaTheme="minorEastAsia" w:hAnsi="Arial" w:cs="Arial" w:hint="eastAsia"/>
          <w:lang w:eastAsia="ko-KR"/>
        </w:rPr>
        <w:t>coverage enhancement, energy efficiency and system level enhancement</w:t>
      </w:r>
      <w:r w:rsidR="007455D3">
        <w:rPr>
          <w:rFonts w:ascii="Arial" w:eastAsiaTheme="minorEastAsia" w:hAnsi="Arial" w:cs="Arial" w:hint="eastAsia"/>
          <w:lang w:eastAsia="ko-KR"/>
        </w:rPr>
        <w:t xml:space="preserve"> at previous RAN1 #118 [2]-[4]</w:t>
      </w:r>
      <w:r w:rsidR="00F3194E">
        <w:rPr>
          <w:rFonts w:ascii="Arial" w:eastAsiaTheme="minorEastAsia" w:hAnsi="Arial" w:cs="Arial" w:hint="eastAsia"/>
          <w:lang w:eastAsia="ko-KR"/>
        </w:rPr>
        <w:t xml:space="preserve">. </w:t>
      </w:r>
      <w:r w:rsidR="00260156" w:rsidRPr="00260156">
        <w:rPr>
          <w:rFonts w:ascii="Arial" w:eastAsiaTheme="minorEastAsia" w:hAnsi="Arial" w:cs="Arial"/>
          <w:lang w:eastAsia="ko-KR"/>
        </w:rPr>
        <w:t xml:space="preserve">In particular, there were proposals related to Cell </w:t>
      </w:r>
      <w:proofErr w:type="spellStart"/>
      <w:r w:rsidR="00260156" w:rsidRPr="00260156">
        <w:rPr>
          <w:rFonts w:ascii="Arial" w:eastAsiaTheme="minorEastAsia" w:hAnsi="Arial" w:cs="Arial"/>
          <w:lang w:eastAsia="ko-KR"/>
        </w:rPr>
        <w:t>DTx</w:t>
      </w:r>
      <w:proofErr w:type="spellEnd"/>
      <w:r w:rsidR="00260156" w:rsidRPr="00260156">
        <w:rPr>
          <w:rFonts w:ascii="Arial" w:eastAsiaTheme="minorEastAsia" w:hAnsi="Arial" w:cs="Arial"/>
          <w:lang w:eastAsia="ko-KR"/>
        </w:rPr>
        <w:t>/</w:t>
      </w:r>
      <w:proofErr w:type="spellStart"/>
      <w:r w:rsidR="00260156" w:rsidRPr="00260156">
        <w:rPr>
          <w:rFonts w:ascii="Arial" w:eastAsiaTheme="minorEastAsia" w:hAnsi="Arial" w:cs="Arial"/>
          <w:lang w:eastAsia="ko-KR"/>
        </w:rPr>
        <w:t>DRx</w:t>
      </w:r>
      <w:proofErr w:type="spellEnd"/>
      <w:r w:rsidR="00260156" w:rsidRPr="00260156">
        <w:rPr>
          <w:rFonts w:ascii="Arial" w:eastAsiaTheme="minorEastAsia" w:hAnsi="Arial" w:cs="Arial"/>
          <w:lang w:eastAsia="ko-KR"/>
        </w:rPr>
        <w:t xml:space="preserve"> patterns, and the following proposal was derived in FL</w:t>
      </w:r>
      <w:r w:rsidR="00260156">
        <w:rPr>
          <w:rFonts w:ascii="Arial" w:eastAsiaTheme="minorEastAsia" w:hAnsi="Arial" w:cs="Arial" w:hint="eastAsia"/>
          <w:lang w:eastAsia="ko-KR"/>
        </w:rPr>
        <w:t xml:space="preserve"> summary #3 [2],</w:t>
      </w:r>
      <w:r w:rsidR="00260156" w:rsidRPr="00260156">
        <w:rPr>
          <w:rFonts w:ascii="Arial" w:eastAsiaTheme="minorEastAsia" w:hAnsi="Arial" w:cs="Arial"/>
          <w:lang w:eastAsia="ko-KR"/>
        </w:rPr>
        <w:t xml:space="preserve"> but no agreement has been reached yet.</w:t>
      </w:r>
    </w:p>
    <w:p w14:paraId="3D064433" w14:textId="7BC610D7" w:rsidR="00F150DE" w:rsidRPr="00F76280" w:rsidRDefault="00F150DE" w:rsidP="00F150DE">
      <w:pPr>
        <w:pStyle w:val="Observation"/>
      </w:pPr>
      <w:r w:rsidRPr="00224C3A">
        <w:rPr>
          <w:rFonts w:eastAsiaTheme="minorEastAsia" w:cs="Arial"/>
          <w:lang w:eastAsia="ko-KR"/>
        </w:rPr>
        <w:t xml:space="preserve">NES cell </w:t>
      </w:r>
      <w:proofErr w:type="spellStart"/>
      <w:r w:rsidRPr="00224C3A">
        <w:rPr>
          <w:rFonts w:eastAsiaTheme="minorEastAsia" w:cs="Arial"/>
          <w:lang w:eastAsia="ko-KR"/>
        </w:rPr>
        <w:t>DTx</w:t>
      </w:r>
      <w:proofErr w:type="spellEnd"/>
      <w:r w:rsidRPr="00224C3A">
        <w:rPr>
          <w:rFonts w:eastAsiaTheme="minorEastAsia" w:cs="Arial"/>
          <w:lang w:eastAsia="ko-KR"/>
        </w:rPr>
        <w:t>/</w:t>
      </w:r>
      <w:proofErr w:type="spellStart"/>
      <w:r w:rsidRPr="00224C3A">
        <w:rPr>
          <w:rFonts w:eastAsiaTheme="minorEastAsia" w:cs="Arial"/>
          <w:lang w:eastAsia="ko-KR"/>
        </w:rPr>
        <w:t>DRx</w:t>
      </w:r>
      <w:proofErr w:type="spellEnd"/>
      <w:r w:rsidRPr="00224C3A">
        <w:rPr>
          <w:rFonts w:eastAsiaTheme="minorEastAsia" w:cs="Arial"/>
          <w:lang w:eastAsia="ko-KR"/>
        </w:rPr>
        <w:t xml:space="preserve"> </w:t>
      </w:r>
      <w:r>
        <w:rPr>
          <w:rFonts w:eastAsiaTheme="minorEastAsia" w:cs="Arial" w:hint="eastAsia"/>
          <w:lang w:eastAsia="ko-KR"/>
        </w:rPr>
        <w:t xml:space="preserve">enhancement with power sharing and configuration of </w:t>
      </w:r>
      <w:r>
        <w:rPr>
          <w:rFonts w:eastAsiaTheme="minorEastAsia" w:cs="Arial"/>
          <w:lang w:eastAsia="ko-KR"/>
        </w:rPr>
        <w:t>different</w:t>
      </w:r>
      <w:r>
        <w:rPr>
          <w:rFonts w:eastAsiaTheme="minorEastAsia" w:cs="Arial" w:hint="eastAsia"/>
          <w:lang w:eastAsia="ko-KR"/>
        </w:rPr>
        <w:t xml:space="preserve"> patter for each beam may improve the downlink coverage from the power-efficiency perspective.</w:t>
      </w:r>
    </w:p>
    <w:tbl>
      <w:tblPr>
        <w:tblStyle w:val="afa"/>
        <w:tblW w:w="0" w:type="auto"/>
        <w:tblLook w:val="04A0" w:firstRow="1" w:lastRow="0" w:firstColumn="1" w:lastColumn="0" w:noHBand="0" w:noVBand="1"/>
      </w:tblPr>
      <w:tblGrid>
        <w:gridCol w:w="9629"/>
      </w:tblGrid>
      <w:tr w:rsidR="007455D3" w14:paraId="71F3BE83" w14:textId="77777777" w:rsidTr="00224C3A">
        <w:tc>
          <w:tcPr>
            <w:tcW w:w="9629" w:type="dxa"/>
          </w:tcPr>
          <w:p w14:paraId="4912557D" w14:textId="261C70A9" w:rsidR="007455D3" w:rsidRDefault="007455D3" w:rsidP="007455D3">
            <w:pPr>
              <w:rPr>
                <w:rFonts w:eastAsia="Calibri"/>
                <w:b/>
                <w:bCs/>
                <w:szCs w:val="22"/>
                <w:lang w:val="en-US"/>
              </w:rPr>
            </w:pPr>
            <w:r>
              <w:rPr>
                <w:rFonts w:eastAsia="Calibri"/>
                <w:b/>
                <w:bCs/>
                <w:szCs w:val="22"/>
                <w:highlight w:val="yellow"/>
                <w:lang w:val="en-US"/>
              </w:rPr>
              <w:lastRenderedPageBreak/>
              <w:t>Proposed 2-4-v0:</w:t>
            </w:r>
          </w:p>
          <w:p w14:paraId="5F6679FE" w14:textId="77777777" w:rsidR="007455D3" w:rsidRDefault="007455D3" w:rsidP="007455D3">
            <w:pPr>
              <w:rPr>
                <w:b/>
              </w:rPr>
            </w:pPr>
            <w:r>
              <w:rPr>
                <w:b/>
              </w:rPr>
              <w:t>Enhancements on Cell DRX/DTX may be needed to support beam hopping in NTN. The following enhancements could be further discussed during the normative phase:</w:t>
            </w:r>
          </w:p>
          <w:p w14:paraId="79630074" w14:textId="77777777" w:rsidR="007455D3" w:rsidRDefault="007455D3" w:rsidP="007455D3">
            <w:pPr>
              <w:pStyle w:val="af7"/>
              <w:numPr>
                <w:ilvl w:val="0"/>
                <w:numId w:val="45"/>
              </w:numPr>
              <w:suppressAutoHyphens/>
              <w:overflowPunct/>
              <w:autoSpaceDE/>
              <w:autoSpaceDN/>
              <w:adjustRightInd/>
              <w:textAlignment w:val="auto"/>
              <w:rPr>
                <w:rFonts w:ascii="Times New Roman" w:hAnsi="Times New Roman"/>
                <w:b/>
                <w:szCs w:val="20"/>
              </w:rPr>
            </w:pPr>
            <w:r>
              <w:rPr>
                <w:rFonts w:ascii="Times New Roman" w:hAnsi="Times New Roman"/>
                <w:b/>
                <w:szCs w:val="20"/>
              </w:rPr>
              <w:t>Support a new type of cell DTX for connected-mode UEs during its non-active period UE does not except to receive any downlink signal,</w:t>
            </w:r>
          </w:p>
          <w:p w14:paraId="661553A8" w14:textId="77777777" w:rsidR="007455D3" w:rsidRDefault="007455D3" w:rsidP="007455D3">
            <w:pPr>
              <w:pStyle w:val="af7"/>
              <w:numPr>
                <w:ilvl w:val="0"/>
                <w:numId w:val="45"/>
              </w:numPr>
              <w:suppressAutoHyphens/>
              <w:overflowPunct/>
              <w:autoSpaceDE/>
              <w:autoSpaceDN/>
              <w:adjustRightInd/>
              <w:textAlignment w:val="auto"/>
              <w:rPr>
                <w:rFonts w:ascii="Times New Roman" w:hAnsi="Times New Roman"/>
                <w:b/>
                <w:szCs w:val="20"/>
              </w:rPr>
            </w:pPr>
            <w:r>
              <w:rPr>
                <w:rFonts w:ascii="Times New Roman" w:hAnsi="Times New Roman"/>
                <w:b/>
                <w:szCs w:val="20"/>
              </w:rPr>
              <w:t>Configuration and simultaneous activation of multiple cell DTX and cell DRX patterns,</w:t>
            </w:r>
          </w:p>
          <w:p w14:paraId="5B373510" w14:textId="77777777" w:rsidR="007455D3" w:rsidRDefault="007455D3" w:rsidP="007455D3">
            <w:pPr>
              <w:pStyle w:val="af7"/>
              <w:numPr>
                <w:ilvl w:val="0"/>
                <w:numId w:val="45"/>
              </w:numPr>
              <w:suppressAutoHyphens/>
              <w:overflowPunct/>
              <w:autoSpaceDE/>
              <w:autoSpaceDN/>
              <w:adjustRightInd/>
              <w:textAlignment w:val="auto"/>
              <w:rPr>
                <w:rFonts w:ascii="Times New Roman" w:hAnsi="Times New Roman"/>
                <w:b/>
                <w:szCs w:val="20"/>
              </w:rPr>
            </w:pPr>
            <w:r>
              <w:rPr>
                <w:rFonts w:ascii="Times New Roman" w:hAnsi="Times New Roman"/>
                <w:b/>
                <w:szCs w:val="20"/>
              </w:rPr>
              <w:t xml:space="preserve">Support dynamic group-common </w:t>
            </w:r>
            <w:proofErr w:type="spellStart"/>
            <w:r>
              <w:rPr>
                <w:rFonts w:ascii="Times New Roman" w:hAnsi="Times New Roman"/>
                <w:b/>
                <w:szCs w:val="20"/>
              </w:rPr>
              <w:t>signalling</w:t>
            </w:r>
            <w:proofErr w:type="spellEnd"/>
            <w:r>
              <w:rPr>
                <w:rFonts w:ascii="Times New Roman" w:hAnsi="Times New Roman"/>
                <w:b/>
                <w:szCs w:val="20"/>
              </w:rPr>
              <w:t xml:space="preserve"> for the change of cell DTX patterns, </w:t>
            </w:r>
          </w:p>
          <w:p w14:paraId="6FFB8944" w14:textId="77777777" w:rsidR="007455D3" w:rsidRDefault="007455D3" w:rsidP="007455D3">
            <w:pPr>
              <w:pStyle w:val="af7"/>
              <w:numPr>
                <w:ilvl w:val="0"/>
                <w:numId w:val="45"/>
              </w:numPr>
              <w:suppressAutoHyphens/>
              <w:overflowPunct/>
              <w:autoSpaceDE/>
              <w:autoSpaceDN/>
              <w:adjustRightInd/>
              <w:textAlignment w:val="auto"/>
              <w:rPr>
                <w:rFonts w:ascii="Times New Roman" w:hAnsi="Times New Roman"/>
                <w:b/>
                <w:szCs w:val="20"/>
              </w:rPr>
            </w:pPr>
            <w:r>
              <w:rPr>
                <w:rFonts w:ascii="Times New Roman" w:hAnsi="Times New Roman"/>
                <w:b/>
                <w:szCs w:val="20"/>
              </w:rPr>
              <w:t>Study the impacts of idle-mode cell DTX on UE initial access, particularly on Msg2 and Msg4 reception.</w:t>
            </w:r>
          </w:p>
          <w:p w14:paraId="1FCDE978" w14:textId="77777777" w:rsidR="007455D3" w:rsidRDefault="007455D3" w:rsidP="007455D3">
            <w:pPr>
              <w:pStyle w:val="af7"/>
              <w:ind w:left="1140"/>
              <w:rPr>
                <w:rFonts w:ascii="Times New Roman" w:hAnsi="Times New Roman"/>
                <w:szCs w:val="20"/>
              </w:rPr>
            </w:pPr>
          </w:p>
          <w:p w14:paraId="64998E44" w14:textId="3295564C" w:rsidR="007455D3" w:rsidRPr="007455D3" w:rsidRDefault="007455D3" w:rsidP="007455D3">
            <w:pPr>
              <w:rPr>
                <w:rFonts w:eastAsiaTheme="minorEastAsia"/>
                <w:b/>
                <w:lang w:eastAsia="ko-KR"/>
              </w:rPr>
            </w:pPr>
            <w:r>
              <w:rPr>
                <w:b/>
              </w:rPr>
              <w:t>Note: Enhancement to cell DTX/DRX pattern should not impact the SSB transmission/reception</w:t>
            </w:r>
          </w:p>
        </w:tc>
      </w:tr>
    </w:tbl>
    <w:p w14:paraId="2E034579" w14:textId="77777777" w:rsidR="009F2C83" w:rsidRDefault="004267DC" w:rsidP="007455D3">
      <w:pPr>
        <w:spacing w:before="180"/>
        <w:jc w:val="both"/>
        <w:rPr>
          <w:rFonts w:ascii="Arial" w:eastAsiaTheme="minorEastAsia" w:hAnsi="Arial" w:cs="Arial"/>
          <w:lang w:eastAsia="ko-KR"/>
        </w:rPr>
      </w:pPr>
      <w:r w:rsidRPr="00224C3A">
        <w:rPr>
          <w:rFonts w:ascii="Arial" w:eastAsiaTheme="minorEastAsia" w:hAnsi="Arial" w:cs="Arial"/>
          <w:lang w:eastAsia="ko-KR"/>
        </w:rPr>
        <w:t>As mentioned earlier,</w:t>
      </w:r>
      <w:r w:rsidRPr="004267DC">
        <w:rPr>
          <w:rFonts w:ascii="Arial" w:eastAsiaTheme="minorEastAsia" w:hAnsi="Arial" w:cs="Arial"/>
          <w:lang w:eastAsia="ko-KR"/>
        </w:rPr>
        <w:t xml:space="preserve"> </w:t>
      </w:r>
      <w:r w:rsidR="002C0B65">
        <w:rPr>
          <w:rFonts w:ascii="Arial" w:eastAsiaTheme="minorEastAsia" w:hAnsi="Arial" w:cs="Arial" w:hint="eastAsia"/>
          <w:lang w:eastAsia="ko-KR"/>
        </w:rPr>
        <w:t>single</w:t>
      </w:r>
      <w:r w:rsidRPr="004267DC">
        <w:rPr>
          <w:rFonts w:ascii="Arial" w:eastAsiaTheme="minorEastAsia" w:hAnsi="Arial" w:cs="Arial"/>
          <w:lang w:eastAsia="ko-KR"/>
        </w:rPr>
        <w:t xml:space="preserve"> satellite cannot transmit </w:t>
      </w:r>
      <w:r>
        <w:rPr>
          <w:rFonts w:ascii="Arial" w:eastAsiaTheme="minorEastAsia" w:hAnsi="Arial" w:cs="Arial" w:hint="eastAsia"/>
          <w:lang w:eastAsia="ko-KR"/>
        </w:rPr>
        <w:t>downlink</w:t>
      </w:r>
      <w:r w:rsidRPr="004267DC">
        <w:rPr>
          <w:rFonts w:ascii="Arial" w:eastAsiaTheme="minorEastAsia" w:hAnsi="Arial" w:cs="Arial"/>
          <w:lang w:eastAsia="ko-KR"/>
        </w:rPr>
        <w:t xml:space="preserve"> signals to all cells simultaneously</w:t>
      </w:r>
      <w:r>
        <w:rPr>
          <w:rFonts w:ascii="Arial" w:eastAsiaTheme="minorEastAsia" w:hAnsi="Arial" w:cs="Arial" w:hint="eastAsia"/>
          <w:lang w:eastAsia="ko-KR"/>
        </w:rPr>
        <w:t xml:space="preserve"> </w:t>
      </w:r>
      <w:r w:rsidRPr="004267DC">
        <w:rPr>
          <w:rFonts w:ascii="Arial" w:eastAsiaTheme="minorEastAsia" w:hAnsi="Arial" w:cs="Arial"/>
          <w:lang w:eastAsia="ko-KR"/>
        </w:rPr>
        <w:t xml:space="preserve">due to the limited </w:t>
      </w:r>
      <w:r>
        <w:rPr>
          <w:rFonts w:ascii="Arial" w:eastAsiaTheme="minorEastAsia" w:hAnsi="Arial" w:cs="Arial" w:hint="eastAsia"/>
          <w:lang w:eastAsia="ko-KR"/>
        </w:rPr>
        <w:t xml:space="preserve">EIRP density per </w:t>
      </w:r>
      <w:r w:rsidRPr="004267DC">
        <w:rPr>
          <w:rFonts w:ascii="Arial" w:eastAsiaTheme="minorEastAsia" w:hAnsi="Arial" w:cs="Arial"/>
          <w:lang w:eastAsia="ko-KR"/>
        </w:rPr>
        <w:t xml:space="preserve">satellite </w:t>
      </w:r>
      <w:r>
        <w:rPr>
          <w:rFonts w:ascii="Arial" w:eastAsiaTheme="minorEastAsia" w:hAnsi="Arial" w:cs="Arial" w:hint="eastAsia"/>
          <w:lang w:eastAsia="ko-KR"/>
        </w:rPr>
        <w:t>beam</w:t>
      </w:r>
      <w:r w:rsidRPr="004267DC">
        <w:rPr>
          <w:rFonts w:ascii="Arial" w:eastAsiaTheme="minorEastAsia" w:hAnsi="Arial" w:cs="Arial"/>
          <w:lang w:eastAsia="ko-KR"/>
        </w:rPr>
        <w:t xml:space="preserve"> and feeder</w:t>
      </w:r>
      <w:r>
        <w:rPr>
          <w:rFonts w:ascii="Arial" w:eastAsiaTheme="minorEastAsia" w:hAnsi="Arial" w:cs="Arial" w:hint="eastAsia"/>
          <w:lang w:eastAsia="ko-KR"/>
        </w:rPr>
        <w:t>-</w:t>
      </w:r>
      <w:r w:rsidRPr="004267DC">
        <w:rPr>
          <w:rFonts w:ascii="Arial" w:eastAsiaTheme="minorEastAsia" w:hAnsi="Arial" w:cs="Arial"/>
          <w:lang w:eastAsia="ko-KR"/>
        </w:rPr>
        <w:t xml:space="preserve">link bandwidth limitations. </w:t>
      </w:r>
      <w:r>
        <w:rPr>
          <w:rFonts w:ascii="Arial" w:eastAsiaTheme="minorEastAsia" w:hAnsi="Arial" w:cs="Arial"/>
          <w:lang w:eastAsia="ko-KR"/>
        </w:rPr>
        <w:t>S</w:t>
      </w:r>
      <w:r>
        <w:rPr>
          <w:rFonts w:ascii="Arial" w:eastAsiaTheme="minorEastAsia" w:hAnsi="Arial" w:cs="Arial" w:hint="eastAsia"/>
          <w:lang w:eastAsia="ko-KR"/>
        </w:rPr>
        <w:t xml:space="preserve">o, multiple-cell based </w:t>
      </w:r>
      <w:proofErr w:type="spellStart"/>
      <w:r>
        <w:rPr>
          <w:rFonts w:ascii="Arial" w:eastAsiaTheme="minorEastAsia" w:hAnsi="Arial" w:cs="Arial" w:hint="eastAsia"/>
          <w:lang w:eastAsia="ko-KR"/>
        </w:rPr>
        <w:t>DTx</w:t>
      </w:r>
      <w:proofErr w:type="spellEnd"/>
      <w:r>
        <w:rPr>
          <w:rFonts w:ascii="Arial" w:eastAsiaTheme="minorEastAsia" w:hAnsi="Arial" w:cs="Arial" w:hint="eastAsia"/>
          <w:lang w:eastAsia="ko-KR"/>
        </w:rPr>
        <w:t>/</w:t>
      </w:r>
      <w:proofErr w:type="spellStart"/>
      <w:r>
        <w:rPr>
          <w:rFonts w:ascii="Arial" w:eastAsiaTheme="minorEastAsia" w:hAnsi="Arial" w:cs="Arial" w:hint="eastAsia"/>
          <w:lang w:eastAsia="ko-KR"/>
        </w:rPr>
        <w:t>DRx</w:t>
      </w:r>
      <w:proofErr w:type="spellEnd"/>
      <w:r>
        <w:rPr>
          <w:rFonts w:ascii="Arial" w:eastAsiaTheme="minorEastAsia" w:hAnsi="Arial" w:cs="Arial" w:hint="eastAsia"/>
          <w:lang w:eastAsia="ko-KR"/>
        </w:rPr>
        <w:t xml:space="preserve"> </w:t>
      </w:r>
      <w:r>
        <w:rPr>
          <w:rFonts w:ascii="Arial" w:eastAsiaTheme="minorEastAsia" w:hAnsi="Arial" w:cs="Arial"/>
          <w:lang w:eastAsia="ko-KR"/>
        </w:rPr>
        <w:t>feature</w:t>
      </w:r>
      <w:r>
        <w:rPr>
          <w:rFonts w:ascii="Arial" w:eastAsiaTheme="minorEastAsia" w:hAnsi="Arial" w:cs="Arial" w:hint="eastAsia"/>
          <w:lang w:eastAsia="ko-KR"/>
        </w:rPr>
        <w:t xml:space="preserve"> should be need</w:t>
      </w:r>
      <w:r w:rsidR="00AA3BD2">
        <w:rPr>
          <w:rFonts w:ascii="Arial" w:eastAsiaTheme="minorEastAsia" w:hAnsi="Arial" w:cs="Arial" w:hint="eastAsia"/>
          <w:lang w:eastAsia="ko-KR"/>
        </w:rPr>
        <w:t>ed to specify.</w:t>
      </w:r>
    </w:p>
    <w:p w14:paraId="39034388" w14:textId="77777777" w:rsidR="004267DC" w:rsidRPr="00DD2DC4" w:rsidRDefault="004267DC" w:rsidP="004267DC">
      <w:pPr>
        <w:jc w:val="center"/>
        <w:rPr>
          <w:rFonts w:ascii="Arial" w:eastAsiaTheme="minorEastAsia" w:hAnsi="Arial" w:cs="Arial"/>
          <w:lang w:eastAsia="ko-KR"/>
        </w:rPr>
      </w:pPr>
      <w:r w:rsidRPr="00A90872">
        <w:rPr>
          <w:noProof/>
          <w:lang w:eastAsia="fr-FR"/>
        </w:rPr>
        <w:drawing>
          <wp:inline distT="0" distB="0" distL="0" distR="0" wp14:anchorId="6E7E106F" wp14:editId="65AC61A5">
            <wp:extent cx="4469967" cy="3029447"/>
            <wp:effectExtent l="0" t="0" r="0" b="0"/>
            <wp:docPr id="51468467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8720" cy="3116707"/>
                    </a:xfrm>
                    <a:prstGeom prst="rect">
                      <a:avLst/>
                    </a:prstGeom>
                    <a:noFill/>
                    <a:ln>
                      <a:noFill/>
                    </a:ln>
                  </pic:spPr>
                </pic:pic>
              </a:graphicData>
            </a:graphic>
          </wp:inline>
        </w:drawing>
      </w:r>
    </w:p>
    <w:p w14:paraId="4D428CED" w14:textId="77777777" w:rsidR="004267DC" w:rsidRPr="00DD2DC4" w:rsidRDefault="004267DC" w:rsidP="004267DC">
      <w:pPr>
        <w:jc w:val="center"/>
        <w:rPr>
          <w:rFonts w:ascii="Arial" w:eastAsiaTheme="minorEastAsia" w:hAnsi="Arial" w:cs="Arial"/>
          <w:b/>
          <w:bCs/>
          <w:lang w:eastAsia="ko-KR"/>
        </w:rPr>
      </w:pPr>
      <w:r w:rsidRPr="00DD2DC4">
        <w:rPr>
          <w:rFonts w:ascii="Arial" w:eastAsiaTheme="minorEastAsia" w:hAnsi="Arial" w:cs="Arial" w:hint="eastAsia"/>
          <w:b/>
          <w:bCs/>
          <w:lang w:eastAsia="ko-KR"/>
        </w:rPr>
        <w:t xml:space="preserve">Figure 1. </w:t>
      </w:r>
      <w:r w:rsidRPr="00DD2DC4">
        <w:rPr>
          <w:rFonts w:ascii="Arial" w:eastAsiaTheme="minorEastAsia" w:hAnsi="Arial" w:cs="Arial"/>
          <w:b/>
          <w:bCs/>
          <w:lang w:eastAsia="ko-KR"/>
        </w:rPr>
        <w:t>Options for PCI mapping into satellite beams [</w:t>
      </w:r>
      <w:r>
        <w:rPr>
          <w:rFonts w:ascii="Arial" w:eastAsiaTheme="minorEastAsia" w:hAnsi="Arial" w:cs="Arial" w:hint="eastAsia"/>
          <w:b/>
          <w:bCs/>
          <w:lang w:eastAsia="ko-KR"/>
        </w:rPr>
        <w:t>5</w:t>
      </w:r>
      <w:r w:rsidRPr="00DD2DC4">
        <w:rPr>
          <w:rFonts w:ascii="Arial" w:eastAsiaTheme="minorEastAsia" w:hAnsi="Arial" w:cs="Arial"/>
          <w:b/>
          <w:bCs/>
          <w:lang w:eastAsia="ko-KR"/>
        </w:rPr>
        <w:t>]</w:t>
      </w:r>
    </w:p>
    <w:p w14:paraId="718EE27C" w14:textId="78060D93" w:rsidR="009F2C83" w:rsidRDefault="009F2C83" w:rsidP="009F2C83">
      <w:pPr>
        <w:spacing w:before="180"/>
        <w:jc w:val="both"/>
        <w:rPr>
          <w:rFonts w:ascii="Arial" w:eastAsiaTheme="minorEastAsia" w:hAnsi="Arial" w:cs="Arial"/>
          <w:lang w:eastAsia="ko-KR"/>
        </w:rPr>
      </w:pPr>
      <w:r>
        <w:rPr>
          <w:rFonts w:ascii="Arial" w:eastAsiaTheme="minorEastAsia" w:hAnsi="Arial" w:cs="Arial"/>
          <w:lang w:eastAsia="ko-KR"/>
        </w:rPr>
        <w:t>H</w:t>
      </w:r>
      <w:r>
        <w:rPr>
          <w:rFonts w:ascii="Arial" w:eastAsiaTheme="minorEastAsia" w:hAnsi="Arial" w:cs="Arial" w:hint="eastAsia"/>
          <w:lang w:eastAsia="ko-KR"/>
        </w:rPr>
        <w:t xml:space="preserve">owever, since the existing Rel-18 NES supports single cell </w:t>
      </w:r>
      <w:proofErr w:type="spellStart"/>
      <w:r>
        <w:rPr>
          <w:rFonts w:ascii="Arial" w:eastAsiaTheme="minorEastAsia" w:hAnsi="Arial" w:cs="Arial" w:hint="eastAsia"/>
          <w:lang w:eastAsia="ko-KR"/>
        </w:rPr>
        <w:t>DTx</w:t>
      </w:r>
      <w:proofErr w:type="spellEnd"/>
      <w:r>
        <w:rPr>
          <w:rFonts w:ascii="Arial" w:eastAsiaTheme="minorEastAsia" w:hAnsi="Arial" w:cs="Arial" w:hint="eastAsia"/>
          <w:lang w:eastAsia="ko-KR"/>
        </w:rPr>
        <w:t>/</w:t>
      </w:r>
      <w:proofErr w:type="spellStart"/>
      <w:r>
        <w:rPr>
          <w:rFonts w:ascii="Arial" w:eastAsiaTheme="minorEastAsia" w:hAnsi="Arial" w:cs="Arial" w:hint="eastAsia"/>
          <w:lang w:eastAsia="ko-KR"/>
        </w:rPr>
        <w:t>DRx</w:t>
      </w:r>
      <w:proofErr w:type="spellEnd"/>
      <w:r>
        <w:rPr>
          <w:rFonts w:ascii="Arial" w:eastAsiaTheme="minorEastAsia" w:hAnsi="Arial" w:cs="Arial" w:hint="eastAsia"/>
          <w:lang w:eastAsia="ko-KR"/>
        </w:rPr>
        <w:t>, a study is needed to support the case where single cell is mapped into multiple beams [</w:t>
      </w:r>
      <w:proofErr w:type="gramStart"/>
      <w:r>
        <w:rPr>
          <w:rFonts w:ascii="Arial" w:eastAsiaTheme="minorEastAsia" w:hAnsi="Arial" w:cs="Arial" w:hint="eastAsia"/>
          <w:lang w:eastAsia="ko-KR"/>
        </w:rPr>
        <w:t>1:N</w:t>
      </w:r>
      <w:proofErr w:type="gramEnd"/>
      <w:r>
        <w:rPr>
          <w:rFonts w:ascii="Arial" w:eastAsiaTheme="minorEastAsia" w:hAnsi="Arial" w:cs="Arial" w:hint="eastAsia"/>
          <w:lang w:eastAsia="ko-KR"/>
        </w:rPr>
        <w:t xml:space="preserve">], as in Option (a) in the figure 1. </w:t>
      </w:r>
      <w:r w:rsidRPr="00224C3A">
        <w:rPr>
          <w:rFonts w:ascii="Arial" w:eastAsiaTheme="minorEastAsia" w:hAnsi="Arial" w:cs="Arial"/>
          <w:lang w:eastAsia="ko-KR"/>
        </w:rPr>
        <w:t xml:space="preserve">So, we think that RAN1 needs to study beam </w:t>
      </w:r>
      <w:r>
        <w:rPr>
          <w:rFonts w:ascii="Arial" w:eastAsiaTheme="minorEastAsia" w:hAnsi="Arial" w:cs="Arial" w:hint="eastAsia"/>
          <w:lang w:eastAsia="ko-KR"/>
        </w:rPr>
        <w:t xml:space="preserve">or beam-group based </w:t>
      </w:r>
      <w:r w:rsidRPr="00224C3A">
        <w:rPr>
          <w:rFonts w:ascii="Arial" w:eastAsiaTheme="minorEastAsia" w:hAnsi="Arial" w:cs="Arial"/>
          <w:lang w:eastAsia="ko-KR"/>
        </w:rPr>
        <w:t>DTX/DRX</w:t>
      </w:r>
      <w:r>
        <w:rPr>
          <w:rFonts w:ascii="Arial" w:eastAsiaTheme="minorEastAsia" w:hAnsi="Arial" w:cs="Arial" w:hint="eastAsia"/>
          <w:lang w:eastAsia="ko-KR"/>
        </w:rPr>
        <w:t xml:space="preserve"> mechanism.</w:t>
      </w:r>
    </w:p>
    <w:p w14:paraId="1F6C7C5D" w14:textId="1C68A184" w:rsidR="009F2C83" w:rsidRPr="009F2C83" w:rsidRDefault="009F2C83" w:rsidP="009F2C83">
      <w:pPr>
        <w:pStyle w:val="Proposal"/>
      </w:pPr>
      <w:bookmarkStart w:id="1" w:name="_Hlk181986469"/>
      <w:r w:rsidRPr="00224C3A">
        <w:rPr>
          <w:rFonts w:eastAsiaTheme="minorEastAsia"/>
          <w:lang w:eastAsia="ko-KR"/>
        </w:rPr>
        <w:t xml:space="preserve">RAN1 to further study </w:t>
      </w:r>
      <w:r w:rsidR="00594A04">
        <w:rPr>
          <w:rFonts w:eastAsiaTheme="minorEastAsia" w:hint="eastAsia"/>
          <w:lang w:eastAsia="ko-KR"/>
        </w:rPr>
        <w:t xml:space="preserve">at least </w:t>
      </w:r>
      <w:r w:rsidRPr="00224C3A">
        <w:rPr>
          <w:rFonts w:eastAsiaTheme="minorEastAsia"/>
          <w:lang w:eastAsia="ko-KR"/>
        </w:rPr>
        <w:t xml:space="preserve">beam </w:t>
      </w:r>
      <w:r>
        <w:rPr>
          <w:rFonts w:eastAsiaTheme="minorEastAsia" w:hint="eastAsia"/>
          <w:lang w:eastAsia="ko-KR"/>
        </w:rPr>
        <w:t xml:space="preserve">or beam-group </w:t>
      </w:r>
      <w:r w:rsidR="00594A04">
        <w:rPr>
          <w:rFonts w:eastAsiaTheme="minorEastAsia" w:hint="eastAsia"/>
          <w:lang w:eastAsia="ko-KR"/>
        </w:rPr>
        <w:t xml:space="preserve">or Cell-level </w:t>
      </w:r>
      <w:r>
        <w:rPr>
          <w:rFonts w:eastAsiaTheme="minorEastAsia" w:hint="eastAsia"/>
          <w:lang w:eastAsia="ko-KR"/>
        </w:rPr>
        <w:t xml:space="preserve">based </w:t>
      </w:r>
      <w:proofErr w:type="spellStart"/>
      <w:r w:rsidRPr="00224C3A">
        <w:rPr>
          <w:rFonts w:eastAsiaTheme="minorEastAsia"/>
          <w:lang w:eastAsia="ko-KR"/>
        </w:rPr>
        <w:t>DTx</w:t>
      </w:r>
      <w:proofErr w:type="spellEnd"/>
      <w:r w:rsidRPr="00224C3A">
        <w:rPr>
          <w:rFonts w:eastAsiaTheme="minorEastAsia"/>
          <w:lang w:eastAsia="ko-KR"/>
        </w:rPr>
        <w:t>/</w:t>
      </w:r>
      <w:proofErr w:type="spellStart"/>
      <w:r w:rsidRPr="00224C3A">
        <w:rPr>
          <w:rFonts w:eastAsiaTheme="minorEastAsia"/>
          <w:lang w:eastAsia="ko-KR"/>
        </w:rPr>
        <w:t>DRx</w:t>
      </w:r>
      <w:proofErr w:type="spellEnd"/>
      <w:r w:rsidRPr="00224C3A">
        <w:rPr>
          <w:rFonts w:eastAsiaTheme="minorEastAsia"/>
          <w:lang w:eastAsia="ko-KR"/>
        </w:rPr>
        <w:t xml:space="preserve"> mechanisms for satellite payload power saving and energy efficiency</w:t>
      </w:r>
      <w:bookmarkEnd w:id="1"/>
      <w:r w:rsidRPr="00224C3A">
        <w:rPr>
          <w:rFonts w:eastAsiaTheme="minorEastAsia"/>
          <w:lang w:eastAsia="ko-KR"/>
        </w:rPr>
        <w:t>.</w:t>
      </w:r>
    </w:p>
    <w:p w14:paraId="432797C2" w14:textId="4AD8EF85" w:rsidR="009F2C83" w:rsidRDefault="009F2C83" w:rsidP="009F2C83">
      <w:pPr>
        <w:spacing w:before="180"/>
        <w:jc w:val="both"/>
        <w:rPr>
          <w:rFonts w:ascii="Arial" w:eastAsiaTheme="minorEastAsia" w:hAnsi="Arial" w:cs="Arial"/>
          <w:lang w:eastAsia="ko-KR"/>
        </w:rPr>
      </w:pPr>
      <w:r w:rsidRPr="002C0B65">
        <w:rPr>
          <w:rFonts w:ascii="Arial" w:eastAsiaTheme="minorEastAsia" w:hAnsi="Arial" w:cs="Arial"/>
          <w:lang w:eastAsia="ko-KR"/>
        </w:rPr>
        <w:t>Considering cell</w:t>
      </w:r>
      <w:r>
        <w:rPr>
          <w:rFonts w:ascii="Arial" w:eastAsiaTheme="minorEastAsia" w:hAnsi="Arial" w:cs="Arial" w:hint="eastAsia"/>
          <w:lang w:eastAsia="ko-KR"/>
        </w:rPr>
        <w:t>-</w:t>
      </w:r>
      <w:r w:rsidRPr="002C0B65">
        <w:rPr>
          <w:rFonts w:ascii="Arial" w:eastAsiaTheme="minorEastAsia" w:hAnsi="Arial" w:cs="Arial"/>
          <w:lang w:eastAsia="ko-KR"/>
        </w:rPr>
        <w:t xml:space="preserve">beam </w:t>
      </w:r>
      <w:r>
        <w:rPr>
          <w:rFonts w:ascii="Arial" w:eastAsiaTheme="minorEastAsia" w:hAnsi="Arial" w:cs="Arial" w:hint="eastAsia"/>
          <w:lang w:eastAsia="ko-KR"/>
        </w:rPr>
        <w:t>mapping as like above</w:t>
      </w:r>
      <w:r w:rsidRPr="002C0B65">
        <w:rPr>
          <w:rFonts w:ascii="Arial" w:eastAsiaTheme="minorEastAsia" w:hAnsi="Arial" w:cs="Arial"/>
          <w:lang w:eastAsia="ko-KR"/>
        </w:rPr>
        <w:t>, it is suggested that there is a need to study the</w:t>
      </w:r>
      <w:r>
        <w:rPr>
          <w:rFonts w:ascii="Arial" w:eastAsiaTheme="minorEastAsia" w:hAnsi="Arial" w:cs="Arial" w:hint="eastAsia"/>
          <w:lang w:eastAsia="ko-KR"/>
        </w:rPr>
        <w:t xml:space="preserve"> </w:t>
      </w:r>
      <w:r w:rsidRPr="002C0B65">
        <w:rPr>
          <w:rFonts w:ascii="Arial" w:eastAsiaTheme="minorEastAsia" w:hAnsi="Arial" w:cs="Arial"/>
          <w:lang w:eastAsia="ko-KR"/>
        </w:rPr>
        <w:t xml:space="preserve">ON/OFF state pattern </w:t>
      </w:r>
      <w:r>
        <w:rPr>
          <w:rFonts w:ascii="Arial" w:eastAsiaTheme="minorEastAsia" w:hAnsi="Arial" w:cs="Arial" w:hint="eastAsia"/>
          <w:lang w:eastAsia="ko-KR"/>
        </w:rPr>
        <w:t xml:space="preserve">per beam/beam-group. </w:t>
      </w:r>
      <w:r>
        <w:rPr>
          <w:rFonts w:ascii="Arial" w:eastAsiaTheme="minorEastAsia" w:hAnsi="Arial" w:cs="Arial"/>
          <w:lang w:eastAsia="ko-KR"/>
        </w:rPr>
        <w:t>A</w:t>
      </w:r>
      <w:r>
        <w:rPr>
          <w:rFonts w:ascii="Arial" w:eastAsiaTheme="minorEastAsia" w:hAnsi="Arial" w:cs="Arial" w:hint="eastAsia"/>
          <w:lang w:eastAsia="ko-KR"/>
        </w:rPr>
        <w:t xml:space="preserve">nd we also need to study how to specify the </w:t>
      </w:r>
      <w:r w:rsidRPr="002C0B65">
        <w:rPr>
          <w:rFonts w:ascii="Arial" w:eastAsiaTheme="minorEastAsia" w:hAnsi="Arial" w:cs="Arial"/>
          <w:lang w:eastAsia="ko-KR"/>
        </w:rPr>
        <w:t xml:space="preserve">ON/OFF </w:t>
      </w:r>
      <w:r>
        <w:rPr>
          <w:rFonts w:ascii="Arial" w:eastAsiaTheme="minorEastAsia" w:hAnsi="Arial" w:cs="Arial" w:hint="eastAsia"/>
          <w:lang w:eastAsia="ko-KR"/>
        </w:rPr>
        <w:t xml:space="preserve">periodicity per </w:t>
      </w:r>
      <w:r w:rsidRPr="002C0B65">
        <w:rPr>
          <w:rFonts w:ascii="Arial" w:eastAsiaTheme="minorEastAsia" w:hAnsi="Arial" w:cs="Arial"/>
          <w:lang w:eastAsia="ko-KR"/>
        </w:rPr>
        <w:t>each beam, beam</w:t>
      </w:r>
      <w:r>
        <w:rPr>
          <w:rFonts w:ascii="Arial" w:eastAsiaTheme="minorEastAsia" w:hAnsi="Arial" w:cs="Arial" w:hint="eastAsia"/>
          <w:lang w:eastAsia="ko-KR"/>
        </w:rPr>
        <w:t>-</w:t>
      </w:r>
      <w:r w:rsidRPr="002C0B65">
        <w:rPr>
          <w:rFonts w:ascii="Arial" w:eastAsiaTheme="minorEastAsia" w:hAnsi="Arial" w:cs="Arial"/>
          <w:lang w:eastAsia="ko-KR"/>
        </w:rPr>
        <w:t xml:space="preserve">group, or </w:t>
      </w:r>
      <w:r>
        <w:rPr>
          <w:rFonts w:ascii="Arial" w:eastAsiaTheme="minorEastAsia" w:hAnsi="Arial" w:cs="Arial"/>
          <w:lang w:eastAsia="ko-KR"/>
        </w:rPr>
        <w:t>multiple</w:t>
      </w:r>
      <w:r>
        <w:rPr>
          <w:rFonts w:ascii="Arial" w:eastAsiaTheme="minorEastAsia" w:hAnsi="Arial" w:cs="Arial" w:hint="eastAsia"/>
          <w:lang w:eastAsia="ko-KR"/>
        </w:rPr>
        <w:t xml:space="preserve"> </w:t>
      </w:r>
      <w:r w:rsidRPr="002C0B65">
        <w:rPr>
          <w:rFonts w:ascii="Arial" w:eastAsiaTheme="minorEastAsia" w:hAnsi="Arial" w:cs="Arial"/>
          <w:lang w:eastAsia="ko-KR"/>
        </w:rPr>
        <w:t>cell</w:t>
      </w:r>
      <w:r>
        <w:rPr>
          <w:rFonts w:ascii="Arial" w:eastAsiaTheme="minorEastAsia" w:hAnsi="Arial" w:cs="Arial" w:hint="eastAsia"/>
          <w:lang w:eastAsia="ko-KR"/>
        </w:rPr>
        <w:t>s</w:t>
      </w:r>
      <w:r w:rsidRPr="002C0B65">
        <w:rPr>
          <w:rFonts w:ascii="Arial" w:eastAsiaTheme="minorEastAsia" w:hAnsi="Arial" w:cs="Arial"/>
          <w:lang w:eastAsia="ko-KR"/>
        </w:rPr>
        <w:t xml:space="preserve">. For example, different </w:t>
      </w:r>
      <w:proofErr w:type="spellStart"/>
      <w:r w:rsidRPr="002C0B65">
        <w:rPr>
          <w:rFonts w:ascii="Arial" w:eastAsiaTheme="minorEastAsia" w:hAnsi="Arial" w:cs="Arial"/>
          <w:lang w:eastAsia="ko-KR"/>
        </w:rPr>
        <w:t>DT</w:t>
      </w:r>
      <w:r>
        <w:rPr>
          <w:rFonts w:ascii="Arial" w:eastAsiaTheme="minorEastAsia" w:hAnsi="Arial" w:cs="Arial" w:hint="eastAsia"/>
          <w:lang w:eastAsia="ko-KR"/>
        </w:rPr>
        <w:t>x</w:t>
      </w:r>
      <w:proofErr w:type="spellEnd"/>
      <w:r w:rsidRPr="002C0B65">
        <w:rPr>
          <w:rFonts w:ascii="Arial" w:eastAsiaTheme="minorEastAsia" w:hAnsi="Arial" w:cs="Arial"/>
          <w:lang w:eastAsia="ko-KR"/>
        </w:rPr>
        <w:t>/</w:t>
      </w:r>
      <w:proofErr w:type="spellStart"/>
      <w:r w:rsidRPr="002C0B65">
        <w:rPr>
          <w:rFonts w:ascii="Arial" w:eastAsiaTheme="minorEastAsia" w:hAnsi="Arial" w:cs="Arial"/>
          <w:lang w:eastAsia="ko-KR"/>
        </w:rPr>
        <w:t>DR</w:t>
      </w:r>
      <w:r>
        <w:rPr>
          <w:rFonts w:ascii="Arial" w:eastAsiaTheme="minorEastAsia" w:hAnsi="Arial" w:cs="Arial" w:hint="eastAsia"/>
          <w:lang w:eastAsia="ko-KR"/>
        </w:rPr>
        <w:t>x</w:t>
      </w:r>
      <w:proofErr w:type="spellEnd"/>
      <w:r w:rsidRPr="002C0B65">
        <w:rPr>
          <w:rFonts w:ascii="Arial" w:eastAsiaTheme="minorEastAsia" w:hAnsi="Arial" w:cs="Arial"/>
          <w:lang w:eastAsia="ko-KR"/>
        </w:rPr>
        <w:t xml:space="preserve"> </w:t>
      </w:r>
      <w:r>
        <w:rPr>
          <w:rFonts w:ascii="Arial" w:eastAsiaTheme="minorEastAsia" w:hAnsi="Arial" w:cs="Arial" w:hint="eastAsia"/>
          <w:lang w:eastAsia="ko-KR"/>
        </w:rPr>
        <w:t>cycles</w:t>
      </w:r>
      <w:r w:rsidRPr="002C0B65">
        <w:rPr>
          <w:rFonts w:ascii="Arial" w:eastAsiaTheme="minorEastAsia" w:hAnsi="Arial" w:cs="Arial"/>
          <w:lang w:eastAsia="ko-KR"/>
        </w:rPr>
        <w:t xml:space="preserve"> and patterns can be set for each beam or beam group, as shown in the figure</w:t>
      </w:r>
      <w:r w:rsidR="00200253">
        <w:rPr>
          <w:rFonts w:ascii="Arial" w:eastAsiaTheme="minorEastAsia" w:hAnsi="Arial" w:cs="Arial" w:hint="eastAsia"/>
          <w:lang w:eastAsia="ko-KR"/>
        </w:rPr>
        <w:t xml:space="preserve"> 2</w:t>
      </w:r>
      <w:r w:rsidRPr="002C0B65">
        <w:rPr>
          <w:rFonts w:ascii="Arial" w:eastAsiaTheme="minorEastAsia" w:hAnsi="Arial" w:cs="Arial"/>
          <w:lang w:eastAsia="ko-KR"/>
        </w:rPr>
        <w:t xml:space="preserve"> below.</w:t>
      </w:r>
    </w:p>
    <w:p w14:paraId="186E83FC" w14:textId="65C47750" w:rsidR="00005453" w:rsidRDefault="00005453" w:rsidP="00005453">
      <w:pPr>
        <w:spacing w:before="180"/>
        <w:jc w:val="both"/>
        <w:rPr>
          <w:rFonts w:ascii="Arial" w:eastAsiaTheme="minorEastAsia" w:hAnsi="Arial" w:cs="Arial"/>
          <w:lang w:eastAsia="ko-KR"/>
        </w:rPr>
      </w:pPr>
      <w:r w:rsidRPr="006721A6">
        <w:rPr>
          <w:rFonts w:ascii="Arial" w:eastAsiaTheme="minorEastAsia" w:hAnsi="Arial" w:cs="Arial"/>
          <w:lang w:eastAsia="ko-KR"/>
        </w:rPr>
        <w:t xml:space="preserve">It is also necessary to discuss factors to consider when defining </w:t>
      </w:r>
      <w:proofErr w:type="spellStart"/>
      <w:r w:rsidRPr="006721A6">
        <w:rPr>
          <w:rFonts w:ascii="Arial" w:eastAsiaTheme="minorEastAsia" w:hAnsi="Arial" w:cs="Arial"/>
          <w:lang w:eastAsia="ko-KR"/>
        </w:rPr>
        <w:t>DTx</w:t>
      </w:r>
      <w:proofErr w:type="spellEnd"/>
      <w:r w:rsidRPr="006721A6">
        <w:rPr>
          <w:rFonts w:ascii="Arial" w:eastAsiaTheme="minorEastAsia" w:hAnsi="Arial" w:cs="Arial"/>
          <w:lang w:eastAsia="ko-KR"/>
        </w:rPr>
        <w:t>/</w:t>
      </w:r>
      <w:proofErr w:type="spellStart"/>
      <w:r w:rsidRPr="006721A6">
        <w:rPr>
          <w:rFonts w:ascii="Arial" w:eastAsiaTheme="minorEastAsia" w:hAnsi="Arial" w:cs="Arial"/>
          <w:lang w:eastAsia="ko-KR"/>
        </w:rPr>
        <w:t>DRx</w:t>
      </w:r>
      <w:proofErr w:type="spellEnd"/>
      <w:r w:rsidRPr="006721A6">
        <w:rPr>
          <w:rFonts w:ascii="Arial" w:eastAsiaTheme="minorEastAsia" w:hAnsi="Arial" w:cs="Arial"/>
          <w:lang w:eastAsia="ko-KR"/>
        </w:rPr>
        <w:t xml:space="preserve"> patterns and cycles.</w:t>
      </w:r>
      <w:r>
        <w:rPr>
          <w:rFonts w:ascii="Arial" w:eastAsiaTheme="minorEastAsia" w:hAnsi="Arial" w:cs="Arial" w:hint="eastAsia"/>
          <w:lang w:eastAsia="ko-KR"/>
        </w:rPr>
        <w:t xml:space="preserve"> </w:t>
      </w:r>
      <w:r w:rsidRPr="006721A6">
        <w:rPr>
          <w:rFonts w:ascii="Arial" w:eastAsiaTheme="minorEastAsia" w:hAnsi="Arial" w:cs="Arial"/>
          <w:lang w:eastAsia="ko-KR"/>
        </w:rPr>
        <w:t xml:space="preserve">For example, when configuring different </w:t>
      </w:r>
      <w:proofErr w:type="spellStart"/>
      <w:r w:rsidRPr="006721A6">
        <w:rPr>
          <w:rFonts w:ascii="Arial" w:eastAsiaTheme="minorEastAsia" w:hAnsi="Arial" w:cs="Arial"/>
          <w:lang w:eastAsia="ko-KR"/>
        </w:rPr>
        <w:t>DTx</w:t>
      </w:r>
      <w:proofErr w:type="spellEnd"/>
      <w:r>
        <w:rPr>
          <w:rFonts w:ascii="Arial" w:eastAsiaTheme="minorEastAsia" w:hAnsi="Arial" w:cs="Arial" w:hint="eastAsia"/>
          <w:lang w:eastAsia="ko-KR"/>
        </w:rPr>
        <w:t>/</w:t>
      </w:r>
      <w:proofErr w:type="spellStart"/>
      <w:r w:rsidRPr="006721A6">
        <w:rPr>
          <w:rFonts w:ascii="Arial" w:eastAsiaTheme="minorEastAsia" w:hAnsi="Arial" w:cs="Arial"/>
          <w:lang w:eastAsia="ko-KR"/>
        </w:rPr>
        <w:t>DRx</w:t>
      </w:r>
      <w:proofErr w:type="spellEnd"/>
      <w:r w:rsidRPr="006721A6">
        <w:rPr>
          <w:rFonts w:ascii="Arial" w:eastAsiaTheme="minorEastAsia" w:hAnsi="Arial" w:cs="Arial"/>
          <w:lang w:eastAsia="ko-KR"/>
        </w:rPr>
        <w:t xml:space="preserve"> patterns for each beam, the ON/OFF </w:t>
      </w:r>
      <w:r>
        <w:rPr>
          <w:rFonts w:ascii="Arial" w:eastAsiaTheme="minorEastAsia" w:hAnsi="Arial" w:cs="Arial" w:hint="eastAsia"/>
          <w:lang w:eastAsia="ko-KR"/>
        </w:rPr>
        <w:t>pattern</w:t>
      </w:r>
      <w:r w:rsidRPr="006721A6">
        <w:rPr>
          <w:rFonts w:ascii="Arial" w:eastAsiaTheme="minorEastAsia" w:hAnsi="Arial" w:cs="Arial"/>
          <w:lang w:eastAsia="ko-KR"/>
        </w:rPr>
        <w:t xml:space="preserve"> can be set by equally distributing </w:t>
      </w:r>
      <w:proofErr w:type="spellStart"/>
      <w:r>
        <w:rPr>
          <w:rFonts w:ascii="Arial" w:eastAsiaTheme="minorEastAsia" w:hAnsi="Arial" w:cs="Arial" w:hint="eastAsia"/>
          <w:lang w:eastAsia="ko-KR"/>
        </w:rPr>
        <w:t>D</w:t>
      </w:r>
      <w:r w:rsidRPr="006721A6">
        <w:rPr>
          <w:rFonts w:ascii="Arial" w:eastAsiaTheme="minorEastAsia" w:hAnsi="Arial" w:cs="Arial"/>
          <w:lang w:eastAsia="ko-KR"/>
        </w:rPr>
        <w:t>T</w:t>
      </w:r>
      <w:r>
        <w:rPr>
          <w:rFonts w:ascii="Arial" w:eastAsiaTheme="minorEastAsia" w:hAnsi="Arial" w:cs="Arial" w:hint="eastAsia"/>
          <w:lang w:eastAsia="ko-KR"/>
        </w:rPr>
        <w:t>x</w:t>
      </w:r>
      <w:proofErr w:type="spellEnd"/>
      <w:r w:rsidRPr="006721A6">
        <w:rPr>
          <w:rFonts w:ascii="Arial" w:eastAsiaTheme="minorEastAsia" w:hAnsi="Arial" w:cs="Arial"/>
          <w:lang w:eastAsia="ko-KR"/>
        </w:rPr>
        <w:t>/</w:t>
      </w:r>
      <w:proofErr w:type="spellStart"/>
      <w:r w:rsidRPr="006721A6">
        <w:rPr>
          <w:rFonts w:ascii="Arial" w:eastAsiaTheme="minorEastAsia" w:hAnsi="Arial" w:cs="Arial"/>
          <w:lang w:eastAsia="ko-KR"/>
        </w:rPr>
        <w:t>DR</w:t>
      </w:r>
      <w:r>
        <w:rPr>
          <w:rFonts w:ascii="Arial" w:eastAsiaTheme="minorEastAsia" w:hAnsi="Arial" w:cs="Arial" w:hint="eastAsia"/>
          <w:lang w:eastAsia="ko-KR"/>
        </w:rPr>
        <w:t>x</w:t>
      </w:r>
      <w:proofErr w:type="spellEnd"/>
      <w:r w:rsidRPr="006721A6">
        <w:rPr>
          <w:rFonts w:ascii="Arial" w:eastAsiaTheme="minorEastAsia" w:hAnsi="Arial" w:cs="Arial"/>
          <w:lang w:eastAsia="ko-KR"/>
        </w:rPr>
        <w:t xml:space="preserve"> time for each beam.</w:t>
      </w:r>
      <w:r>
        <w:rPr>
          <w:rFonts w:ascii="Arial" w:eastAsiaTheme="minorEastAsia" w:hAnsi="Arial" w:cs="Arial" w:hint="eastAsia"/>
          <w:lang w:eastAsia="ko-KR"/>
        </w:rPr>
        <w:t xml:space="preserve"> T</w:t>
      </w:r>
      <w:r w:rsidRPr="006721A6">
        <w:rPr>
          <w:rFonts w:ascii="Arial" w:eastAsiaTheme="minorEastAsia" w:hAnsi="Arial" w:cs="Arial"/>
          <w:lang w:eastAsia="ko-KR"/>
        </w:rPr>
        <w:t xml:space="preserve">he </w:t>
      </w:r>
      <w:proofErr w:type="spellStart"/>
      <w:r w:rsidRPr="006721A6">
        <w:rPr>
          <w:rFonts w:ascii="Arial" w:eastAsiaTheme="minorEastAsia" w:hAnsi="Arial" w:cs="Arial"/>
          <w:lang w:eastAsia="ko-KR"/>
        </w:rPr>
        <w:t>DT</w:t>
      </w:r>
      <w:r>
        <w:rPr>
          <w:rFonts w:ascii="Arial" w:eastAsiaTheme="minorEastAsia" w:hAnsi="Arial" w:cs="Arial" w:hint="eastAsia"/>
          <w:lang w:eastAsia="ko-KR"/>
        </w:rPr>
        <w:t>x</w:t>
      </w:r>
      <w:proofErr w:type="spellEnd"/>
      <w:r w:rsidRPr="006721A6">
        <w:rPr>
          <w:rFonts w:ascii="Arial" w:eastAsiaTheme="minorEastAsia" w:hAnsi="Arial" w:cs="Arial"/>
          <w:lang w:eastAsia="ko-KR"/>
        </w:rPr>
        <w:t>/</w:t>
      </w:r>
      <w:proofErr w:type="spellStart"/>
      <w:r w:rsidRPr="006721A6">
        <w:rPr>
          <w:rFonts w:ascii="Arial" w:eastAsiaTheme="minorEastAsia" w:hAnsi="Arial" w:cs="Arial"/>
          <w:lang w:eastAsia="ko-KR"/>
        </w:rPr>
        <w:t>DR</w:t>
      </w:r>
      <w:r>
        <w:rPr>
          <w:rFonts w:ascii="Arial" w:eastAsiaTheme="minorEastAsia" w:hAnsi="Arial" w:cs="Arial" w:hint="eastAsia"/>
          <w:lang w:eastAsia="ko-KR"/>
        </w:rPr>
        <w:t>x</w:t>
      </w:r>
      <w:proofErr w:type="spellEnd"/>
      <w:r w:rsidRPr="006721A6">
        <w:rPr>
          <w:rFonts w:ascii="Arial" w:eastAsiaTheme="minorEastAsia" w:hAnsi="Arial" w:cs="Arial"/>
          <w:lang w:eastAsia="ko-KR"/>
        </w:rPr>
        <w:t xml:space="preserve"> ON/OFF pattern can be set by equally distributing the EIRP for each beam.</w:t>
      </w:r>
      <w:r>
        <w:rPr>
          <w:rFonts w:ascii="Arial" w:eastAsiaTheme="minorEastAsia" w:hAnsi="Arial" w:cs="Arial" w:hint="eastAsia"/>
          <w:lang w:eastAsia="ko-KR"/>
        </w:rPr>
        <w:t xml:space="preserve"> </w:t>
      </w:r>
      <w:r>
        <w:rPr>
          <w:rFonts w:ascii="Arial" w:eastAsiaTheme="minorEastAsia" w:hAnsi="Arial" w:cs="Arial"/>
          <w:lang w:eastAsia="ko-KR"/>
        </w:rPr>
        <w:t>A</w:t>
      </w:r>
      <w:r>
        <w:rPr>
          <w:rFonts w:ascii="Arial" w:eastAsiaTheme="minorEastAsia" w:hAnsi="Arial" w:cs="Arial" w:hint="eastAsia"/>
          <w:lang w:eastAsia="ko-KR"/>
        </w:rPr>
        <w:t>nd</w:t>
      </w:r>
      <w:r w:rsidRPr="006721A6">
        <w:rPr>
          <w:rFonts w:ascii="Arial" w:eastAsiaTheme="minorEastAsia" w:hAnsi="Arial" w:cs="Arial"/>
          <w:lang w:eastAsia="ko-KR"/>
        </w:rPr>
        <w:t xml:space="preserve"> dynamic/flexible </w:t>
      </w:r>
      <w:r>
        <w:rPr>
          <w:rFonts w:ascii="Arial" w:eastAsiaTheme="minorEastAsia" w:hAnsi="Arial" w:cs="Arial" w:hint="eastAsia"/>
          <w:lang w:eastAsia="ko-KR"/>
        </w:rPr>
        <w:t>ON/OFF</w:t>
      </w:r>
      <w:r w:rsidRPr="006721A6">
        <w:rPr>
          <w:rFonts w:ascii="Arial" w:eastAsiaTheme="minorEastAsia" w:hAnsi="Arial" w:cs="Arial"/>
          <w:lang w:eastAsia="ko-KR"/>
        </w:rPr>
        <w:t xml:space="preserve"> pattern can be </w:t>
      </w:r>
      <w:r>
        <w:rPr>
          <w:rFonts w:ascii="Arial" w:eastAsiaTheme="minorEastAsia" w:hAnsi="Arial" w:cs="Arial" w:hint="eastAsia"/>
          <w:lang w:eastAsia="ko-KR"/>
        </w:rPr>
        <w:t xml:space="preserve">also </w:t>
      </w:r>
      <w:r w:rsidRPr="006721A6">
        <w:rPr>
          <w:rFonts w:ascii="Arial" w:eastAsiaTheme="minorEastAsia" w:hAnsi="Arial" w:cs="Arial"/>
          <w:lang w:eastAsia="ko-KR"/>
        </w:rPr>
        <w:t xml:space="preserve">set by considering the </w:t>
      </w:r>
      <w:r>
        <w:rPr>
          <w:rFonts w:ascii="Arial" w:eastAsiaTheme="minorEastAsia" w:hAnsi="Arial" w:cs="Arial" w:hint="eastAsia"/>
          <w:lang w:eastAsia="ko-KR"/>
        </w:rPr>
        <w:t xml:space="preserve">QoS </w:t>
      </w:r>
      <w:r w:rsidRPr="006721A6">
        <w:rPr>
          <w:rFonts w:ascii="Arial" w:eastAsiaTheme="minorEastAsia" w:hAnsi="Arial" w:cs="Arial"/>
          <w:lang w:eastAsia="ko-KR"/>
        </w:rPr>
        <w:t>for a specific beam</w:t>
      </w:r>
      <w:r w:rsidR="00656EE9">
        <w:rPr>
          <w:rFonts w:ascii="Arial" w:eastAsiaTheme="minorEastAsia" w:hAnsi="Arial" w:cs="Arial" w:hint="eastAsia"/>
          <w:lang w:eastAsia="ko-KR"/>
        </w:rPr>
        <w:t xml:space="preserve">. </w:t>
      </w:r>
    </w:p>
    <w:p w14:paraId="5FCC0484" w14:textId="4392D43D" w:rsidR="00005453" w:rsidRPr="009F2C83" w:rsidRDefault="00656EE9" w:rsidP="00005453">
      <w:pPr>
        <w:pStyle w:val="Proposal"/>
      </w:pPr>
      <w:r>
        <w:rPr>
          <w:rFonts w:eastAsiaTheme="minorEastAsia" w:hint="eastAsia"/>
          <w:lang w:eastAsia="ko-KR"/>
        </w:rPr>
        <w:t xml:space="preserve">RAN 1 to further study </w:t>
      </w:r>
      <w:r w:rsidR="009A7572">
        <w:rPr>
          <w:rFonts w:eastAsiaTheme="minorEastAsia" w:hint="eastAsia"/>
          <w:lang w:eastAsia="ko-KR"/>
        </w:rPr>
        <w:t>t</w:t>
      </w:r>
      <w:r w:rsidR="009A7572" w:rsidRPr="009A7572">
        <w:rPr>
          <w:rFonts w:eastAsiaTheme="minorEastAsia"/>
          <w:lang w:eastAsia="ko-KR"/>
        </w:rPr>
        <w:t>he criteria for setting the ON/OFF pattern for each beam</w:t>
      </w:r>
      <w:r w:rsidR="009A7572">
        <w:rPr>
          <w:rFonts w:eastAsiaTheme="minorEastAsia" w:hint="eastAsia"/>
          <w:lang w:eastAsia="ko-KR"/>
        </w:rPr>
        <w:t>.</w:t>
      </w:r>
    </w:p>
    <w:p w14:paraId="4E02E305" w14:textId="77777777" w:rsidR="00005453" w:rsidRPr="00005453" w:rsidRDefault="00005453" w:rsidP="00005453">
      <w:pPr>
        <w:spacing w:before="180"/>
        <w:jc w:val="both"/>
        <w:rPr>
          <w:rFonts w:ascii="Arial" w:eastAsiaTheme="minorEastAsia" w:hAnsi="Arial" w:cs="Arial"/>
          <w:lang w:eastAsia="ko-KR"/>
        </w:rPr>
      </w:pPr>
    </w:p>
    <w:p w14:paraId="17EFF085" w14:textId="4CCDCBE7" w:rsidR="00005453" w:rsidRPr="00DD2DC4" w:rsidRDefault="00005453" w:rsidP="00005453">
      <w:pPr>
        <w:jc w:val="center"/>
        <w:rPr>
          <w:rFonts w:ascii="Arial" w:eastAsiaTheme="minorEastAsia" w:hAnsi="Arial" w:cs="Arial"/>
          <w:lang w:eastAsia="ko-KR"/>
        </w:rPr>
      </w:pPr>
      <w:r>
        <w:rPr>
          <w:rFonts w:ascii="Arial" w:eastAsiaTheme="minorEastAsia" w:hAnsi="Arial" w:cs="Arial"/>
          <w:noProof/>
          <w:lang w:eastAsia="ko-KR"/>
        </w:rPr>
        <w:drawing>
          <wp:inline distT="0" distB="0" distL="0" distR="0" wp14:anchorId="72D58F52" wp14:editId="5EC66857">
            <wp:extent cx="4218879" cy="1562431"/>
            <wp:effectExtent l="0" t="0" r="0" b="0"/>
            <wp:docPr id="3650750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73219"/>
                    <a:stretch/>
                  </pic:blipFill>
                  <pic:spPr bwMode="auto">
                    <a:xfrm>
                      <a:off x="0" y="0"/>
                      <a:ext cx="4218940" cy="1562454"/>
                    </a:xfrm>
                    <a:prstGeom prst="rect">
                      <a:avLst/>
                    </a:prstGeom>
                    <a:noFill/>
                    <a:ln>
                      <a:noFill/>
                    </a:ln>
                    <a:extLst>
                      <a:ext uri="{53640926-AAD7-44D8-BBD7-CCE9431645EC}">
                        <a14:shadowObscured xmlns:a14="http://schemas.microsoft.com/office/drawing/2010/main"/>
                      </a:ext>
                    </a:extLst>
                  </pic:spPr>
                </pic:pic>
              </a:graphicData>
            </a:graphic>
          </wp:inline>
        </w:drawing>
      </w:r>
    </w:p>
    <w:p w14:paraId="6AEAE69F" w14:textId="0D56E2C7" w:rsidR="00005453" w:rsidRPr="00DD2DC4" w:rsidRDefault="00005453" w:rsidP="00005453">
      <w:pPr>
        <w:jc w:val="center"/>
        <w:rPr>
          <w:rFonts w:ascii="Arial" w:eastAsiaTheme="minorEastAsia" w:hAnsi="Arial" w:cs="Arial"/>
          <w:b/>
          <w:bCs/>
          <w:lang w:eastAsia="ko-KR"/>
        </w:rPr>
      </w:pPr>
      <w:r w:rsidRPr="00DD2DC4">
        <w:rPr>
          <w:rFonts w:ascii="Arial" w:eastAsiaTheme="minorEastAsia" w:hAnsi="Arial" w:cs="Arial" w:hint="eastAsia"/>
          <w:b/>
          <w:bCs/>
          <w:lang w:eastAsia="ko-KR"/>
        </w:rPr>
        <w:t xml:space="preserve">Figure </w:t>
      </w:r>
      <w:r>
        <w:rPr>
          <w:rFonts w:ascii="Arial" w:eastAsiaTheme="minorEastAsia" w:hAnsi="Arial" w:cs="Arial" w:hint="eastAsia"/>
          <w:b/>
          <w:bCs/>
          <w:lang w:eastAsia="ko-KR"/>
        </w:rPr>
        <w:t>2</w:t>
      </w:r>
      <w:r w:rsidRPr="00DD2DC4">
        <w:rPr>
          <w:rFonts w:ascii="Arial" w:eastAsiaTheme="minorEastAsia" w:hAnsi="Arial" w:cs="Arial" w:hint="eastAsia"/>
          <w:b/>
          <w:bCs/>
          <w:lang w:eastAsia="ko-KR"/>
        </w:rPr>
        <w:t xml:space="preserve">. </w:t>
      </w:r>
      <w:proofErr w:type="spellStart"/>
      <w:r>
        <w:rPr>
          <w:rFonts w:ascii="Arial" w:eastAsiaTheme="minorEastAsia" w:hAnsi="Arial" w:cs="Arial" w:hint="eastAsia"/>
          <w:b/>
          <w:bCs/>
          <w:lang w:eastAsia="ko-KR"/>
        </w:rPr>
        <w:t>DTx</w:t>
      </w:r>
      <w:proofErr w:type="spellEnd"/>
      <w:r>
        <w:rPr>
          <w:rFonts w:ascii="Arial" w:eastAsiaTheme="minorEastAsia" w:hAnsi="Arial" w:cs="Arial" w:hint="eastAsia"/>
          <w:b/>
          <w:bCs/>
          <w:lang w:eastAsia="ko-KR"/>
        </w:rPr>
        <w:t>/</w:t>
      </w:r>
      <w:proofErr w:type="spellStart"/>
      <w:r>
        <w:rPr>
          <w:rFonts w:ascii="Arial" w:eastAsiaTheme="minorEastAsia" w:hAnsi="Arial" w:cs="Arial" w:hint="eastAsia"/>
          <w:b/>
          <w:bCs/>
          <w:lang w:eastAsia="ko-KR"/>
        </w:rPr>
        <w:t>DRx</w:t>
      </w:r>
      <w:proofErr w:type="spellEnd"/>
      <w:r>
        <w:rPr>
          <w:rFonts w:ascii="Arial" w:eastAsiaTheme="minorEastAsia" w:hAnsi="Arial" w:cs="Arial" w:hint="eastAsia"/>
          <w:b/>
          <w:bCs/>
          <w:lang w:eastAsia="ko-KR"/>
        </w:rPr>
        <w:t xml:space="preserve"> pattern per beam based on equally distributed time period</w:t>
      </w:r>
      <w:r w:rsidRPr="00DD2DC4">
        <w:rPr>
          <w:rFonts w:ascii="Arial" w:eastAsiaTheme="minorEastAsia" w:hAnsi="Arial" w:cs="Arial"/>
          <w:b/>
          <w:bCs/>
          <w:lang w:eastAsia="ko-KR"/>
        </w:rPr>
        <w:t xml:space="preserve"> [</w:t>
      </w:r>
      <w:r>
        <w:rPr>
          <w:rFonts w:ascii="Arial" w:eastAsiaTheme="minorEastAsia" w:hAnsi="Arial" w:cs="Arial" w:hint="eastAsia"/>
          <w:b/>
          <w:bCs/>
          <w:lang w:eastAsia="ko-KR"/>
        </w:rPr>
        <w:t>5</w:t>
      </w:r>
      <w:r w:rsidRPr="00DD2DC4">
        <w:rPr>
          <w:rFonts w:ascii="Arial" w:eastAsiaTheme="minorEastAsia" w:hAnsi="Arial" w:cs="Arial"/>
          <w:b/>
          <w:bCs/>
          <w:lang w:eastAsia="ko-KR"/>
        </w:rPr>
        <w:t>]</w:t>
      </w:r>
    </w:p>
    <w:p w14:paraId="0BB7C01F" w14:textId="6B1E79D3" w:rsidR="00C908C0" w:rsidRDefault="009A7572" w:rsidP="007455D3">
      <w:pPr>
        <w:spacing w:before="180"/>
        <w:jc w:val="both"/>
        <w:rPr>
          <w:rFonts w:ascii="Arial" w:eastAsiaTheme="minorEastAsia" w:hAnsi="Arial" w:cs="Arial"/>
          <w:lang w:eastAsia="ko-KR"/>
        </w:rPr>
      </w:pPr>
      <w:r w:rsidRPr="009A7572">
        <w:rPr>
          <w:rFonts w:ascii="Arial" w:eastAsiaTheme="minorEastAsia" w:hAnsi="Arial" w:cs="Arial"/>
          <w:lang w:eastAsia="ko-KR"/>
        </w:rPr>
        <w:t xml:space="preserve">It is also necessary to study how to transmit </w:t>
      </w:r>
      <w:proofErr w:type="spellStart"/>
      <w:r w:rsidRPr="009A7572">
        <w:rPr>
          <w:rFonts w:ascii="Arial" w:eastAsiaTheme="minorEastAsia" w:hAnsi="Arial" w:cs="Arial"/>
          <w:lang w:eastAsia="ko-KR"/>
        </w:rPr>
        <w:t>DTx</w:t>
      </w:r>
      <w:proofErr w:type="spellEnd"/>
      <w:r>
        <w:rPr>
          <w:rFonts w:ascii="Arial" w:eastAsiaTheme="minorEastAsia" w:hAnsi="Arial" w:cs="Arial" w:hint="eastAsia"/>
          <w:lang w:eastAsia="ko-KR"/>
        </w:rPr>
        <w:t>/</w:t>
      </w:r>
      <w:proofErr w:type="spellStart"/>
      <w:r w:rsidRPr="009A7572">
        <w:rPr>
          <w:rFonts w:ascii="Arial" w:eastAsiaTheme="minorEastAsia" w:hAnsi="Arial" w:cs="Arial"/>
          <w:lang w:eastAsia="ko-KR"/>
        </w:rPr>
        <w:t>DRx</w:t>
      </w:r>
      <w:proofErr w:type="spellEnd"/>
      <w:r w:rsidRPr="009A7572">
        <w:rPr>
          <w:rFonts w:ascii="Arial" w:eastAsiaTheme="minorEastAsia" w:hAnsi="Arial" w:cs="Arial"/>
          <w:lang w:eastAsia="ko-KR"/>
        </w:rPr>
        <w:t xml:space="preserve"> pattern information </w:t>
      </w:r>
      <w:r>
        <w:rPr>
          <w:rFonts w:ascii="Arial" w:eastAsiaTheme="minorEastAsia" w:hAnsi="Arial" w:cs="Arial" w:hint="eastAsia"/>
          <w:lang w:eastAsia="ko-KR"/>
        </w:rPr>
        <w:t>per each</w:t>
      </w:r>
      <w:r w:rsidRPr="009A7572">
        <w:rPr>
          <w:rFonts w:ascii="Arial" w:eastAsiaTheme="minorEastAsia" w:hAnsi="Arial" w:cs="Arial"/>
          <w:lang w:eastAsia="ko-KR"/>
        </w:rPr>
        <w:t xml:space="preserve"> beam or beam-group level</w:t>
      </w:r>
      <w:r>
        <w:rPr>
          <w:rFonts w:ascii="Arial" w:eastAsiaTheme="minorEastAsia" w:hAnsi="Arial" w:cs="Arial" w:hint="eastAsia"/>
          <w:lang w:eastAsia="ko-KR"/>
        </w:rPr>
        <w:t xml:space="preserve">. </w:t>
      </w:r>
      <w:r>
        <w:rPr>
          <w:rFonts w:ascii="Arial" w:eastAsiaTheme="minorEastAsia" w:hAnsi="Arial" w:cs="Arial"/>
          <w:lang w:eastAsia="ko-KR"/>
        </w:rPr>
        <w:t>F</w:t>
      </w:r>
      <w:r>
        <w:rPr>
          <w:rFonts w:ascii="Arial" w:eastAsiaTheme="minorEastAsia" w:hAnsi="Arial" w:cs="Arial" w:hint="eastAsia"/>
          <w:lang w:eastAsia="ko-KR"/>
        </w:rPr>
        <w:t xml:space="preserve">or </w:t>
      </w:r>
      <w:r>
        <w:rPr>
          <w:rFonts w:ascii="Arial" w:eastAsiaTheme="minorEastAsia" w:hAnsi="Arial" w:cs="Arial"/>
          <w:lang w:eastAsia="ko-KR"/>
        </w:rPr>
        <w:t>exampl</w:t>
      </w:r>
      <w:r>
        <w:rPr>
          <w:rFonts w:ascii="Arial" w:eastAsiaTheme="minorEastAsia" w:hAnsi="Arial" w:cs="Arial" w:hint="eastAsia"/>
          <w:lang w:eastAsia="ko-KR"/>
        </w:rPr>
        <w:t>e,</w:t>
      </w:r>
      <w:r w:rsidRPr="009A7572">
        <w:rPr>
          <w:rFonts w:ascii="Arial" w:eastAsiaTheme="minorEastAsia" w:hAnsi="Arial" w:cs="Arial"/>
          <w:lang w:eastAsia="ko-KR"/>
        </w:rPr>
        <w:t xml:space="preserve"> </w:t>
      </w:r>
      <w:r>
        <w:rPr>
          <w:rFonts w:ascii="Arial" w:eastAsiaTheme="minorEastAsia" w:hAnsi="Arial" w:cs="Arial" w:hint="eastAsia"/>
          <w:lang w:eastAsia="ko-KR"/>
        </w:rPr>
        <w:t>p</w:t>
      </w:r>
      <w:r w:rsidRPr="009A7572">
        <w:rPr>
          <w:rFonts w:ascii="Arial" w:eastAsiaTheme="minorEastAsia" w:hAnsi="Arial" w:cs="Arial"/>
          <w:lang w:eastAsia="ko-KR"/>
        </w:rPr>
        <w:t xml:space="preserve">attern information </w:t>
      </w:r>
      <w:r>
        <w:rPr>
          <w:rFonts w:ascii="Arial" w:eastAsiaTheme="minorEastAsia" w:hAnsi="Arial" w:cs="Arial" w:hint="eastAsia"/>
          <w:lang w:eastAsia="ko-KR"/>
        </w:rPr>
        <w:t xml:space="preserve">per beam or beam-group </w:t>
      </w:r>
      <w:r w:rsidRPr="009A7572">
        <w:rPr>
          <w:rFonts w:ascii="Arial" w:eastAsiaTheme="minorEastAsia" w:hAnsi="Arial" w:cs="Arial"/>
          <w:lang w:eastAsia="ko-KR"/>
        </w:rPr>
        <w:t>can be transmitted through reference si</w:t>
      </w:r>
      <w:r>
        <w:rPr>
          <w:rFonts w:ascii="Arial" w:eastAsiaTheme="minorEastAsia" w:hAnsi="Arial" w:cs="Arial" w:hint="eastAsia"/>
          <w:lang w:eastAsia="ko-KR"/>
        </w:rPr>
        <w:t>gna</w:t>
      </w:r>
      <w:r w:rsidRPr="009A7572">
        <w:rPr>
          <w:rFonts w:ascii="Arial" w:eastAsiaTheme="minorEastAsia" w:hAnsi="Arial" w:cs="Arial"/>
          <w:lang w:eastAsia="ko-KR"/>
        </w:rPr>
        <w:t>l such as SSB or CSI-RS.</w:t>
      </w:r>
    </w:p>
    <w:p w14:paraId="7FE0A7B8" w14:textId="5CE75588" w:rsidR="009A7572" w:rsidRPr="009F2C83" w:rsidRDefault="009A7572" w:rsidP="009A7572">
      <w:pPr>
        <w:pStyle w:val="Proposal"/>
      </w:pPr>
      <w:r>
        <w:rPr>
          <w:rFonts w:eastAsiaTheme="minorEastAsia" w:hint="eastAsia"/>
          <w:lang w:eastAsia="ko-KR"/>
        </w:rPr>
        <w:t xml:space="preserve">Study how to transmit the beam or beam-group based pattern </w:t>
      </w:r>
      <w:r>
        <w:rPr>
          <w:rFonts w:eastAsiaTheme="minorEastAsia"/>
          <w:lang w:eastAsia="ko-KR"/>
        </w:rPr>
        <w:t>information</w:t>
      </w:r>
      <w:r>
        <w:rPr>
          <w:rFonts w:eastAsiaTheme="minorEastAsia" w:hint="eastAsia"/>
          <w:lang w:eastAsia="ko-KR"/>
        </w:rPr>
        <w:t>.</w:t>
      </w:r>
    </w:p>
    <w:p w14:paraId="1C303151" w14:textId="4EBE3624" w:rsidR="009A7572" w:rsidRDefault="003779B1" w:rsidP="007455D3">
      <w:pPr>
        <w:spacing w:before="180"/>
        <w:jc w:val="both"/>
        <w:rPr>
          <w:rFonts w:ascii="Arial" w:eastAsiaTheme="minorEastAsia" w:hAnsi="Arial" w:cs="Arial"/>
          <w:lang w:eastAsia="ko-KR"/>
        </w:rPr>
      </w:pPr>
      <w:r w:rsidRPr="003779B1">
        <w:rPr>
          <w:rFonts w:ascii="Arial" w:eastAsiaTheme="minorEastAsia" w:hAnsi="Arial" w:cs="Arial"/>
          <w:lang w:eastAsia="ko-KR"/>
        </w:rPr>
        <w:t xml:space="preserve">The next thing to consider is that it is necessary to study </w:t>
      </w:r>
      <w:r>
        <w:rPr>
          <w:rFonts w:ascii="Arial" w:eastAsiaTheme="minorEastAsia" w:hAnsi="Arial" w:cs="Arial" w:hint="eastAsia"/>
          <w:lang w:eastAsia="ko-KR"/>
        </w:rPr>
        <w:t>how to transmit</w:t>
      </w:r>
      <w:r w:rsidRPr="003779B1">
        <w:rPr>
          <w:rFonts w:ascii="Arial" w:eastAsiaTheme="minorEastAsia" w:hAnsi="Arial" w:cs="Arial"/>
          <w:lang w:eastAsia="ko-KR"/>
        </w:rPr>
        <w:t xml:space="preserve"> the </w:t>
      </w:r>
      <w:proofErr w:type="spellStart"/>
      <w:r>
        <w:rPr>
          <w:rFonts w:ascii="Arial" w:eastAsiaTheme="minorEastAsia" w:hAnsi="Arial" w:cs="Arial" w:hint="eastAsia"/>
          <w:lang w:eastAsia="ko-KR"/>
        </w:rPr>
        <w:t>DTx</w:t>
      </w:r>
      <w:proofErr w:type="spellEnd"/>
      <w:r>
        <w:rPr>
          <w:rFonts w:ascii="Arial" w:eastAsiaTheme="minorEastAsia" w:hAnsi="Arial" w:cs="Arial" w:hint="eastAsia"/>
          <w:lang w:eastAsia="ko-KR"/>
        </w:rPr>
        <w:t>/</w:t>
      </w:r>
      <w:proofErr w:type="spellStart"/>
      <w:r>
        <w:rPr>
          <w:rFonts w:ascii="Arial" w:eastAsiaTheme="minorEastAsia" w:hAnsi="Arial" w:cs="Arial" w:hint="eastAsia"/>
          <w:lang w:eastAsia="ko-KR"/>
        </w:rPr>
        <w:t>DRx</w:t>
      </w:r>
      <w:proofErr w:type="spellEnd"/>
      <w:r>
        <w:rPr>
          <w:rFonts w:ascii="Arial" w:eastAsiaTheme="minorEastAsia" w:hAnsi="Arial" w:cs="Arial" w:hint="eastAsia"/>
          <w:lang w:eastAsia="ko-KR"/>
        </w:rPr>
        <w:t xml:space="preserve"> </w:t>
      </w:r>
      <w:r w:rsidRPr="003779B1">
        <w:rPr>
          <w:rFonts w:ascii="Arial" w:eastAsiaTheme="minorEastAsia" w:hAnsi="Arial" w:cs="Arial"/>
          <w:lang w:eastAsia="ko-KR"/>
        </w:rPr>
        <w:t xml:space="preserve">activation/de-activation </w:t>
      </w:r>
      <w:r w:rsidR="002B4198">
        <w:rPr>
          <w:rFonts w:ascii="Arial" w:eastAsiaTheme="minorEastAsia" w:hAnsi="Arial" w:cs="Arial" w:hint="eastAsia"/>
          <w:lang w:eastAsia="ko-KR"/>
        </w:rPr>
        <w:t xml:space="preserve">indication, which is </w:t>
      </w:r>
      <w:r w:rsidRPr="003779B1">
        <w:rPr>
          <w:rFonts w:ascii="Arial" w:eastAsiaTheme="minorEastAsia" w:hAnsi="Arial" w:cs="Arial"/>
          <w:lang w:eastAsia="ko-KR"/>
        </w:rPr>
        <w:t xml:space="preserve">set at each beam/beam-group/cell level to </w:t>
      </w:r>
      <w:r w:rsidR="002B4198">
        <w:rPr>
          <w:rFonts w:ascii="Arial" w:eastAsiaTheme="minorEastAsia" w:hAnsi="Arial" w:cs="Arial" w:hint="eastAsia"/>
          <w:lang w:eastAsia="ko-KR"/>
        </w:rPr>
        <w:t>UE(s)</w:t>
      </w:r>
      <w:r w:rsidRPr="003779B1">
        <w:rPr>
          <w:rFonts w:ascii="Arial" w:eastAsiaTheme="minorEastAsia" w:hAnsi="Arial" w:cs="Arial"/>
          <w:lang w:eastAsia="ko-KR"/>
        </w:rPr>
        <w:t xml:space="preserve">. In the case of single cell </w:t>
      </w:r>
      <w:proofErr w:type="spellStart"/>
      <w:r w:rsidRPr="003779B1">
        <w:rPr>
          <w:rFonts w:ascii="Arial" w:eastAsiaTheme="minorEastAsia" w:hAnsi="Arial" w:cs="Arial"/>
          <w:lang w:eastAsia="ko-KR"/>
        </w:rPr>
        <w:t>DTx</w:t>
      </w:r>
      <w:proofErr w:type="spellEnd"/>
      <w:r w:rsidR="002B4198">
        <w:rPr>
          <w:rFonts w:ascii="Arial" w:eastAsiaTheme="minorEastAsia" w:hAnsi="Arial" w:cs="Arial" w:hint="eastAsia"/>
          <w:lang w:eastAsia="ko-KR"/>
        </w:rPr>
        <w:t>/</w:t>
      </w:r>
      <w:proofErr w:type="spellStart"/>
      <w:r w:rsidRPr="003779B1">
        <w:rPr>
          <w:rFonts w:ascii="Arial" w:eastAsiaTheme="minorEastAsia" w:hAnsi="Arial" w:cs="Arial"/>
          <w:lang w:eastAsia="ko-KR"/>
        </w:rPr>
        <w:t>DRx</w:t>
      </w:r>
      <w:proofErr w:type="spellEnd"/>
      <w:r w:rsidRPr="003779B1">
        <w:rPr>
          <w:rFonts w:ascii="Arial" w:eastAsiaTheme="minorEastAsia" w:hAnsi="Arial" w:cs="Arial"/>
          <w:lang w:eastAsia="ko-KR"/>
        </w:rPr>
        <w:t>, activation/deactivation may not be necessary because it</w:t>
      </w:r>
      <w:r w:rsidR="002B4198">
        <w:rPr>
          <w:rFonts w:ascii="Arial" w:eastAsiaTheme="minorEastAsia" w:hAnsi="Arial" w:cs="Arial" w:hint="eastAsia"/>
          <w:lang w:eastAsia="ko-KR"/>
        </w:rPr>
        <w:t xml:space="preserve"> can be</w:t>
      </w:r>
      <w:r w:rsidRPr="003779B1">
        <w:rPr>
          <w:rFonts w:ascii="Arial" w:eastAsiaTheme="minorEastAsia" w:hAnsi="Arial" w:cs="Arial"/>
          <w:lang w:eastAsia="ko-KR"/>
        </w:rPr>
        <w:t xml:space="preserve"> turned on/off only with pattern information</w:t>
      </w:r>
      <w:r w:rsidR="002B4198">
        <w:rPr>
          <w:rFonts w:ascii="Arial" w:eastAsiaTheme="minorEastAsia" w:hAnsi="Arial" w:cs="Arial" w:hint="eastAsia"/>
          <w:lang w:eastAsia="ko-KR"/>
        </w:rPr>
        <w:t xml:space="preserve"> via MIB or SIB</w:t>
      </w:r>
      <w:r w:rsidRPr="003779B1">
        <w:rPr>
          <w:rFonts w:ascii="Arial" w:eastAsiaTheme="minorEastAsia" w:hAnsi="Arial" w:cs="Arial"/>
          <w:lang w:eastAsia="ko-KR"/>
        </w:rPr>
        <w:t>. However, in the case of multiple cell or multiple beam/beam-group level</w:t>
      </w:r>
      <w:r w:rsidR="002B4198">
        <w:rPr>
          <w:rFonts w:ascii="Arial" w:eastAsiaTheme="minorEastAsia" w:hAnsi="Arial" w:cs="Arial" w:hint="eastAsia"/>
          <w:lang w:eastAsia="ko-KR"/>
        </w:rPr>
        <w:t xml:space="preserve"> simultaneous</w:t>
      </w:r>
      <w:r w:rsidRPr="003779B1">
        <w:rPr>
          <w:rFonts w:ascii="Arial" w:eastAsiaTheme="minorEastAsia" w:hAnsi="Arial" w:cs="Arial"/>
          <w:lang w:eastAsia="ko-KR"/>
        </w:rPr>
        <w:t xml:space="preserve"> </w:t>
      </w:r>
      <w:proofErr w:type="spellStart"/>
      <w:r w:rsidRPr="003779B1">
        <w:rPr>
          <w:rFonts w:ascii="Arial" w:eastAsiaTheme="minorEastAsia" w:hAnsi="Arial" w:cs="Arial"/>
          <w:lang w:eastAsia="ko-KR"/>
        </w:rPr>
        <w:t>DTx</w:t>
      </w:r>
      <w:proofErr w:type="spellEnd"/>
      <w:r w:rsidR="002B4198">
        <w:rPr>
          <w:rFonts w:ascii="Arial" w:eastAsiaTheme="minorEastAsia" w:hAnsi="Arial" w:cs="Arial" w:hint="eastAsia"/>
          <w:lang w:eastAsia="ko-KR"/>
        </w:rPr>
        <w:t>/</w:t>
      </w:r>
      <w:proofErr w:type="spellStart"/>
      <w:r w:rsidRPr="003779B1">
        <w:rPr>
          <w:rFonts w:ascii="Arial" w:eastAsiaTheme="minorEastAsia" w:hAnsi="Arial" w:cs="Arial"/>
          <w:lang w:eastAsia="ko-KR"/>
        </w:rPr>
        <w:t>DRx</w:t>
      </w:r>
      <w:proofErr w:type="spellEnd"/>
      <w:r w:rsidRPr="003779B1">
        <w:rPr>
          <w:rFonts w:ascii="Arial" w:eastAsiaTheme="minorEastAsia" w:hAnsi="Arial" w:cs="Arial"/>
          <w:lang w:eastAsia="ko-KR"/>
        </w:rPr>
        <w:t>, activation</w:t>
      </w:r>
      <w:r w:rsidR="002B4198">
        <w:rPr>
          <w:rFonts w:ascii="Arial" w:eastAsiaTheme="minorEastAsia" w:hAnsi="Arial" w:cs="Arial" w:hint="eastAsia"/>
          <w:lang w:eastAsia="ko-KR"/>
        </w:rPr>
        <w:t xml:space="preserve"> and </w:t>
      </w:r>
      <w:r w:rsidRPr="003779B1">
        <w:rPr>
          <w:rFonts w:ascii="Arial" w:eastAsiaTheme="minorEastAsia" w:hAnsi="Arial" w:cs="Arial"/>
          <w:lang w:eastAsia="ko-KR"/>
        </w:rPr>
        <w:t xml:space="preserve">deactivation </w:t>
      </w:r>
      <w:r w:rsidR="002B4198">
        <w:rPr>
          <w:rFonts w:ascii="Arial" w:eastAsiaTheme="minorEastAsia" w:hAnsi="Arial" w:cs="Arial" w:hint="eastAsia"/>
          <w:lang w:eastAsia="ko-KR"/>
        </w:rPr>
        <w:t xml:space="preserve">function may be necessary. </w:t>
      </w:r>
      <w:r w:rsidR="002B4198">
        <w:rPr>
          <w:rFonts w:ascii="Arial" w:eastAsiaTheme="minorEastAsia" w:hAnsi="Arial" w:cs="Arial"/>
          <w:lang w:eastAsia="ko-KR"/>
        </w:rPr>
        <w:t>T</w:t>
      </w:r>
      <w:r w:rsidR="002B4198">
        <w:rPr>
          <w:rFonts w:ascii="Arial" w:eastAsiaTheme="minorEastAsia" w:hAnsi="Arial" w:cs="Arial" w:hint="eastAsia"/>
          <w:lang w:eastAsia="ko-KR"/>
        </w:rPr>
        <w:t xml:space="preserve">herefore, </w:t>
      </w:r>
      <w:proofErr w:type="gramStart"/>
      <w:r w:rsidRPr="003779B1">
        <w:rPr>
          <w:rFonts w:ascii="Arial" w:eastAsiaTheme="minorEastAsia" w:hAnsi="Arial" w:cs="Arial"/>
          <w:lang w:eastAsia="ko-KR"/>
        </w:rPr>
        <w:t>We</w:t>
      </w:r>
      <w:proofErr w:type="gramEnd"/>
      <w:r w:rsidRPr="003779B1">
        <w:rPr>
          <w:rFonts w:ascii="Arial" w:eastAsiaTheme="minorEastAsia" w:hAnsi="Arial" w:cs="Arial"/>
          <w:lang w:eastAsia="ko-KR"/>
        </w:rPr>
        <w:t xml:space="preserve"> think </w:t>
      </w:r>
      <w:r>
        <w:rPr>
          <w:rFonts w:ascii="Arial" w:eastAsiaTheme="minorEastAsia" w:hAnsi="Arial" w:cs="Arial" w:hint="eastAsia"/>
          <w:lang w:eastAsia="ko-KR"/>
        </w:rPr>
        <w:t xml:space="preserve">RAN1 </w:t>
      </w:r>
      <w:r w:rsidRPr="003779B1">
        <w:rPr>
          <w:rFonts w:ascii="Arial" w:eastAsiaTheme="minorEastAsia" w:hAnsi="Arial" w:cs="Arial"/>
          <w:lang w:eastAsia="ko-KR"/>
        </w:rPr>
        <w:t xml:space="preserve">need to study how to </w:t>
      </w:r>
      <w:r>
        <w:rPr>
          <w:rFonts w:ascii="Arial" w:eastAsiaTheme="minorEastAsia" w:hAnsi="Arial" w:cs="Arial" w:hint="eastAsia"/>
          <w:lang w:eastAsia="ko-KR"/>
        </w:rPr>
        <w:t>configure</w:t>
      </w:r>
      <w:r w:rsidRPr="003779B1">
        <w:rPr>
          <w:rFonts w:ascii="Arial" w:eastAsiaTheme="minorEastAsia" w:hAnsi="Arial" w:cs="Arial"/>
          <w:lang w:eastAsia="ko-KR"/>
        </w:rPr>
        <w:t xml:space="preserve"> </w:t>
      </w:r>
      <w:r>
        <w:rPr>
          <w:rFonts w:ascii="Arial" w:eastAsiaTheme="minorEastAsia" w:hAnsi="Arial" w:cs="Arial" w:hint="eastAsia"/>
          <w:lang w:eastAsia="ko-KR"/>
        </w:rPr>
        <w:t xml:space="preserve">simultaneous </w:t>
      </w:r>
      <w:proofErr w:type="spellStart"/>
      <w:r w:rsidRPr="003779B1">
        <w:rPr>
          <w:rFonts w:ascii="Arial" w:eastAsiaTheme="minorEastAsia" w:hAnsi="Arial" w:cs="Arial"/>
          <w:lang w:eastAsia="ko-KR"/>
        </w:rPr>
        <w:t>DTx</w:t>
      </w:r>
      <w:proofErr w:type="spellEnd"/>
      <w:r w:rsidRPr="003779B1">
        <w:rPr>
          <w:rFonts w:ascii="Arial" w:eastAsiaTheme="minorEastAsia" w:hAnsi="Arial" w:cs="Arial"/>
          <w:lang w:eastAsia="ko-KR"/>
        </w:rPr>
        <w:t>/</w:t>
      </w:r>
      <w:proofErr w:type="spellStart"/>
      <w:r w:rsidRPr="003779B1">
        <w:rPr>
          <w:rFonts w:ascii="Arial" w:eastAsiaTheme="minorEastAsia" w:hAnsi="Arial" w:cs="Arial"/>
          <w:lang w:eastAsia="ko-KR"/>
        </w:rPr>
        <w:t>DRx</w:t>
      </w:r>
      <w:proofErr w:type="spellEnd"/>
      <w:r w:rsidRPr="003779B1">
        <w:rPr>
          <w:rFonts w:ascii="Arial" w:eastAsiaTheme="minorEastAsia" w:hAnsi="Arial" w:cs="Arial"/>
          <w:lang w:eastAsia="ko-KR"/>
        </w:rPr>
        <w:t xml:space="preserve"> activation/de</w:t>
      </w:r>
      <w:r>
        <w:rPr>
          <w:rFonts w:ascii="Arial" w:eastAsiaTheme="minorEastAsia" w:hAnsi="Arial" w:cs="Arial" w:hint="eastAsia"/>
          <w:lang w:eastAsia="ko-KR"/>
        </w:rPr>
        <w:t>-</w:t>
      </w:r>
      <w:r w:rsidRPr="003779B1">
        <w:rPr>
          <w:rFonts w:ascii="Arial" w:eastAsiaTheme="minorEastAsia" w:hAnsi="Arial" w:cs="Arial"/>
          <w:lang w:eastAsia="ko-KR"/>
        </w:rPr>
        <w:t xml:space="preserve">activation for </w:t>
      </w:r>
      <w:r>
        <w:rPr>
          <w:rFonts w:ascii="Arial" w:eastAsiaTheme="minorEastAsia" w:hAnsi="Arial" w:cs="Arial" w:hint="eastAsia"/>
          <w:lang w:eastAsia="ko-KR"/>
        </w:rPr>
        <w:t>UE(s)</w:t>
      </w:r>
      <w:r w:rsidRPr="003779B1">
        <w:rPr>
          <w:rFonts w:ascii="Arial" w:eastAsiaTheme="minorEastAsia" w:hAnsi="Arial" w:cs="Arial"/>
          <w:lang w:eastAsia="ko-KR"/>
        </w:rPr>
        <w:t xml:space="preserve"> in multiple cells/beams/beam-group</w:t>
      </w:r>
      <w:r>
        <w:rPr>
          <w:rFonts w:ascii="Arial" w:eastAsiaTheme="minorEastAsia" w:hAnsi="Arial" w:cs="Arial" w:hint="eastAsia"/>
          <w:lang w:eastAsia="ko-KR"/>
        </w:rPr>
        <w:t xml:space="preserve">. </w:t>
      </w:r>
    </w:p>
    <w:p w14:paraId="52766C9B" w14:textId="407AC0DD" w:rsidR="00224C3A" w:rsidRPr="00DD2DC4" w:rsidRDefault="002B4198" w:rsidP="00DD2DC4">
      <w:pPr>
        <w:pStyle w:val="Proposal"/>
      </w:pPr>
      <w:r>
        <w:rPr>
          <w:rFonts w:eastAsiaTheme="minorEastAsia" w:cs="Arial" w:hint="eastAsia"/>
          <w:lang w:eastAsia="ko-KR"/>
        </w:rPr>
        <w:t xml:space="preserve">Study how to configure simultaneous </w:t>
      </w:r>
      <w:proofErr w:type="spellStart"/>
      <w:r>
        <w:rPr>
          <w:rFonts w:eastAsiaTheme="minorEastAsia" w:cs="Arial" w:hint="eastAsia"/>
          <w:lang w:eastAsia="ko-KR"/>
        </w:rPr>
        <w:t>DTx</w:t>
      </w:r>
      <w:proofErr w:type="spellEnd"/>
      <w:r>
        <w:rPr>
          <w:rFonts w:eastAsiaTheme="minorEastAsia" w:cs="Arial" w:hint="eastAsia"/>
          <w:lang w:eastAsia="ko-KR"/>
        </w:rPr>
        <w:t>/</w:t>
      </w:r>
      <w:proofErr w:type="spellStart"/>
      <w:r>
        <w:rPr>
          <w:rFonts w:eastAsiaTheme="minorEastAsia" w:cs="Arial" w:hint="eastAsia"/>
          <w:lang w:eastAsia="ko-KR"/>
        </w:rPr>
        <w:t>DRx</w:t>
      </w:r>
      <w:proofErr w:type="spellEnd"/>
      <w:r>
        <w:rPr>
          <w:rFonts w:eastAsiaTheme="minorEastAsia" w:cs="Arial" w:hint="eastAsia"/>
          <w:lang w:eastAsia="ko-KR"/>
        </w:rPr>
        <w:t xml:space="preserve"> activation or de-activation to UEs</w:t>
      </w:r>
      <w:r w:rsidR="00224C3A" w:rsidRPr="00224C3A">
        <w:rPr>
          <w:rFonts w:eastAsiaTheme="minorEastAsia" w:cs="Arial"/>
          <w:lang w:eastAsia="ko-KR"/>
        </w:rPr>
        <w:t>.</w:t>
      </w:r>
    </w:p>
    <w:p w14:paraId="6914A4FB" w14:textId="6B3BFCB9" w:rsidR="00D15B26" w:rsidRPr="00CE0424" w:rsidRDefault="00771EF2" w:rsidP="00D15B26">
      <w:pPr>
        <w:pStyle w:val="1"/>
      </w:pPr>
      <w:r>
        <w:t>3</w:t>
      </w:r>
      <w:r w:rsidR="00D15B26">
        <w:tab/>
      </w:r>
      <w:r w:rsidR="00D15B26" w:rsidRPr="00CE0424">
        <w:t>Conclusion</w:t>
      </w:r>
    </w:p>
    <w:p w14:paraId="580A2EC3" w14:textId="45DA6949" w:rsidR="00D15B26" w:rsidRDefault="00317E65" w:rsidP="00D15B26">
      <w:pPr>
        <w:pStyle w:val="a8"/>
        <w:rPr>
          <w:rFonts w:eastAsiaTheme="minorEastAsia"/>
          <w:b/>
          <w:bCs/>
          <w:lang w:eastAsia="ko-KR"/>
        </w:rPr>
      </w:pPr>
      <w:r>
        <w:rPr>
          <w:rFonts w:eastAsiaTheme="minorEastAsia" w:hint="eastAsia"/>
          <w:lang w:eastAsia="ko-KR"/>
        </w:rPr>
        <w:t>W</w:t>
      </w:r>
      <w:r w:rsidR="00D15B26" w:rsidRPr="00CE0424">
        <w:t xml:space="preserve">e </w:t>
      </w:r>
      <w:r w:rsidR="00D15B26">
        <w:t>made the following observations</w:t>
      </w:r>
      <w:r w:rsidR="00D15B26" w:rsidRPr="00CE0424">
        <w:t>:</w:t>
      </w:r>
      <w:r w:rsidR="00D15B26">
        <w:rPr>
          <w:b/>
          <w:bCs/>
        </w:rPr>
        <w:t xml:space="preserve"> </w:t>
      </w:r>
    </w:p>
    <w:p w14:paraId="62BC6F76" w14:textId="3D77B0E5" w:rsidR="0079169B" w:rsidRPr="0079169B" w:rsidRDefault="0079169B" w:rsidP="0079169B">
      <w:pPr>
        <w:spacing w:before="180"/>
        <w:jc w:val="both"/>
        <w:rPr>
          <w:rFonts w:ascii="Arial" w:eastAsiaTheme="minorEastAsia" w:hAnsi="Arial" w:cs="Arial"/>
          <w:b/>
          <w:bCs/>
          <w:lang w:eastAsia="ko-KR"/>
        </w:rPr>
      </w:pPr>
      <w:r w:rsidRPr="0079169B">
        <w:rPr>
          <w:rFonts w:ascii="Arial" w:eastAsiaTheme="minorEastAsia" w:hAnsi="Arial" w:cs="Arial"/>
          <w:b/>
          <w:bCs/>
          <w:lang w:eastAsia="ko-KR"/>
        </w:rPr>
        <w:t>Observation 1</w:t>
      </w:r>
      <w:r w:rsidR="00EE0808">
        <w:rPr>
          <w:rFonts w:ascii="Arial" w:eastAsiaTheme="minorEastAsia" w:hAnsi="Arial" w:cs="Arial" w:hint="eastAsia"/>
          <w:b/>
          <w:bCs/>
          <w:lang w:eastAsia="ko-KR"/>
        </w:rPr>
        <w:t>:</w:t>
      </w:r>
      <w:r>
        <w:rPr>
          <w:rFonts w:ascii="Arial" w:eastAsiaTheme="minorEastAsia" w:hAnsi="Arial" w:cs="Arial"/>
          <w:b/>
          <w:bCs/>
          <w:lang w:eastAsia="ko-KR"/>
        </w:rPr>
        <w:tab/>
      </w:r>
      <w:r w:rsidRPr="0079169B">
        <w:rPr>
          <w:rFonts w:ascii="Arial" w:eastAsiaTheme="minorEastAsia" w:hAnsi="Arial" w:cs="Arial"/>
          <w:b/>
          <w:bCs/>
          <w:lang w:eastAsia="ko-KR"/>
        </w:rPr>
        <w:t xml:space="preserve">NES cell </w:t>
      </w:r>
      <w:proofErr w:type="spellStart"/>
      <w:r w:rsidRPr="0079169B">
        <w:rPr>
          <w:rFonts w:ascii="Arial" w:eastAsiaTheme="minorEastAsia" w:hAnsi="Arial" w:cs="Arial"/>
          <w:b/>
          <w:bCs/>
          <w:lang w:eastAsia="ko-KR"/>
        </w:rPr>
        <w:t>DTx</w:t>
      </w:r>
      <w:proofErr w:type="spellEnd"/>
      <w:r w:rsidRPr="0079169B">
        <w:rPr>
          <w:rFonts w:ascii="Arial" w:eastAsiaTheme="minorEastAsia" w:hAnsi="Arial" w:cs="Arial"/>
          <w:b/>
          <w:bCs/>
          <w:lang w:eastAsia="ko-KR"/>
        </w:rPr>
        <w:t>/</w:t>
      </w:r>
      <w:proofErr w:type="spellStart"/>
      <w:r w:rsidRPr="0079169B">
        <w:rPr>
          <w:rFonts w:ascii="Arial" w:eastAsiaTheme="minorEastAsia" w:hAnsi="Arial" w:cs="Arial"/>
          <w:b/>
          <w:bCs/>
          <w:lang w:eastAsia="ko-KR"/>
        </w:rPr>
        <w:t>DRx</w:t>
      </w:r>
      <w:proofErr w:type="spellEnd"/>
      <w:r w:rsidRPr="0079169B">
        <w:rPr>
          <w:rFonts w:ascii="Arial" w:eastAsiaTheme="minorEastAsia" w:hAnsi="Arial" w:cs="Arial"/>
          <w:b/>
          <w:bCs/>
          <w:lang w:eastAsia="ko-KR"/>
        </w:rPr>
        <w:t xml:space="preserve"> enhancement with power sharing and configuration of different patter for each beam may improve the downlink coverage from the power-efficiency perspective</w:t>
      </w:r>
    </w:p>
    <w:p w14:paraId="720CE90A" w14:textId="285A88CB" w:rsidR="0079169B" w:rsidRPr="0079169B" w:rsidRDefault="0079169B" w:rsidP="0079169B">
      <w:pPr>
        <w:spacing w:before="180"/>
        <w:jc w:val="both"/>
        <w:rPr>
          <w:rFonts w:ascii="Arial" w:eastAsiaTheme="minorEastAsia" w:hAnsi="Arial" w:cs="Arial"/>
          <w:b/>
          <w:bCs/>
          <w:lang w:eastAsia="ko-KR"/>
        </w:rPr>
      </w:pPr>
      <w:r w:rsidRPr="0079169B">
        <w:rPr>
          <w:rFonts w:ascii="Arial" w:eastAsiaTheme="minorEastAsia" w:hAnsi="Arial" w:cs="Arial"/>
          <w:b/>
          <w:bCs/>
          <w:lang w:eastAsia="ko-KR"/>
        </w:rPr>
        <w:t>Proposal 1</w:t>
      </w:r>
      <w:r w:rsidR="00EE0808">
        <w:rPr>
          <w:rFonts w:ascii="Arial" w:eastAsiaTheme="minorEastAsia" w:hAnsi="Arial" w:cs="Arial" w:hint="eastAsia"/>
          <w:b/>
          <w:bCs/>
          <w:lang w:eastAsia="ko-KR"/>
        </w:rPr>
        <w:t>:</w:t>
      </w:r>
      <w:r w:rsidRPr="0079169B">
        <w:rPr>
          <w:rFonts w:ascii="Arial" w:eastAsiaTheme="minorEastAsia" w:hAnsi="Arial" w:cs="Arial"/>
          <w:b/>
          <w:bCs/>
          <w:lang w:eastAsia="ko-KR"/>
        </w:rPr>
        <w:tab/>
      </w:r>
      <w:r w:rsidR="00594A04" w:rsidRPr="00594A04">
        <w:rPr>
          <w:rFonts w:ascii="Arial" w:eastAsiaTheme="minorEastAsia" w:hAnsi="Arial" w:cs="Arial"/>
          <w:b/>
          <w:bCs/>
          <w:lang w:eastAsia="ko-KR"/>
        </w:rPr>
        <w:t xml:space="preserve">RAN1 to further study at least beam or beam-group or Cell-level based </w:t>
      </w:r>
      <w:proofErr w:type="spellStart"/>
      <w:r w:rsidR="00594A04" w:rsidRPr="00594A04">
        <w:rPr>
          <w:rFonts w:ascii="Arial" w:eastAsiaTheme="minorEastAsia" w:hAnsi="Arial" w:cs="Arial"/>
          <w:b/>
          <w:bCs/>
          <w:lang w:eastAsia="ko-KR"/>
        </w:rPr>
        <w:t>DTx</w:t>
      </w:r>
      <w:proofErr w:type="spellEnd"/>
      <w:r w:rsidR="00594A04" w:rsidRPr="00594A04">
        <w:rPr>
          <w:rFonts w:ascii="Arial" w:eastAsiaTheme="minorEastAsia" w:hAnsi="Arial" w:cs="Arial"/>
          <w:b/>
          <w:bCs/>
          <w:lang w:eastAsia="ko-KR"/>
        </w:rPr>
        <w:t>/</w:t>
      </w:r>
      <w:proofErr w:type="spellStart"/>
      <w:r w:rsidR="00594A04" w:rsidRPr="00594A04">
        <w:rPr>
          <w:rFonts w:ascii="Arial" w:eastAsiaTheme="minorEastAsia" w:hAnsi="Arial" w:cs="Arial"/>
          <w:b/>
          <w:bCs/>
          <w:lang w:eastAsia="ko-KR"/>
        </w:rPr>
        <w:t>DRx</w:t>
      </w:r>
      <w:proofErr w:type="spellEnd"/>
      <w:r w:rsidR="00594A04" w:rsidRPr="00594A04">
        <w:rPr>
          <w:rFonts w:ascii="Arial" w:eastAsiaTheme="minorEastAsia" w:hAnsi="Arial" w:cs="Arial"/>
          <w:b/>
          <w:bCs/>
          <w:lang w:eastAsia="ko-KR"/>
        </w:rPr>
        <w:t xml:space="preserve"> mechanisms for satellite payload power saving and energy efficiency</w:t>
      </w:r>
      <w:r w:rsidRPr="0079169B">
        <w:rPr>
          <w:rFonts w:ascii="Arial" w:eastAsiaTheme="minorEastAsia" w:hAnsi="Arial" w:cs="Arial"/>
          <w:b/>
          <w:bCs/>
          <w:lang w:eastAsia="ko-KR"/>
        </w:rPr>
        <w:t>.</w:t>
      </w:r>
    </w:p>
    <w:p w14:paraId="74552967" w14:textId="6F63B9A1" w:rsidR="0079169B" w:rsidRPr="0079169B" w:rsidRDefault="0079169B" w:rsidP="0079169B">
      <w:pPr>
        <w:spacing w:before="180"/>
        <w:jc w:val="both"/>
        <w:rPr>
          <w:rFonts w:ascii="Arial" w:eastAsiaTheme="minorEastAsia" w:hAnsi="Arial" w:cs="Arial"/>
          <w:b/>
          <w:bCs/>
          <w:lang w:eastAsia="ko-KR"/>
        </w:rPr>
      </w:pPr>
      <w:r w:rsidRPr="0079169B">
        <w:rPr>
          <w:rFonts w:ascii="Arial" w:eastAsiaTheme="minorEastAsia" w:hAnsi="Arial" w:cs="Arial"/>
          <w:b/>
          <w:bCs/>
          <w:lang w:eastAsia="ko-KR"/>
        </w:rPr>
        <w:t>Proposal 2</w:t>
      </w:r>
      <w:r w:rsidR="0031487C">
        <w:rPr>
          <w:rFonts w:ascii="Arial" w:eastAsiaTheme="minorEastAsia" w:hAnsi="Arial" w:cs="Arial" w:hint="eastAsia"/>
          <w:b/>
          <w:bCs/>
          <w:lang w:eastAsia="ko-KR"/>
        </w:rPr>
        <w:t>:</w:t>
      </w:r>
      <w:r w:rsidRPr="0079169B">
        <w:rPr>
          <w:rFonts w:ascii="Arial" w:eastAsiaTheme="minorEastAsia" w:hAnsi="Arial" w:cs="Arial"/>
          <w:b/>
          <w:bCs/>
          <w:lang w:eastAsia="ko-KR"/>
        </w:rPr>
        <w:tab/>
        <w:t>RAN 1 to further study the criteria for setting the ON/OFF pattern for each beam.</w:t>
      </w:r>
    </w:p>
    <w:p w14:paraId="02224F87" w14:textId="5FD53A31" w:rsidR="0079169B" w:rsidRPr="0079169B" w:rsidRDefault="0079169B" w:rsidP="0079169B">
      <w:pPr>
        <w:spacing w:before="180"/>
        <w:jc w:val="both"/>
        <w:rPr>
          <w:rFonts w:ascii="Arial" w:eastAsiaTheme="minorEastAsia" w:hAnsi="Arial" w:cs="Arial"/>
          <w:b/>
          <w:bCs/>
          <w:lang w:eastAsia="ko-KR"/>
        </w:rPr>
      </w:pPr>
      <w:r w:rsidRPr="0079169B">
        <w:rPr>
          <w:rFonts w:ascii="Arial" w:eastAsiaTheme="minorEastAsia" w:hAnsi="Arial" w:cs="Arial"/>
          <w:b/>
          <w:bCs/>
          <w:lang w:eastAsia="ko-KR"/>
        </w:rPr>
        <w:t>Proposal 3</w:t>
      </w:r>
      <w:r w:rsidR="0031487C">
        <w:rPr>
          <w:rFonts w:ascii="Arial" w:eastAsiaTheme="minorEastAsia" w:hAnsi="Arial" w:cs="Arial" w:hint="eastAsia"/>
          <w:b/>
          <w:bCs/>
          <w:lang w:eastAsia="ko-KR"/>
        </w:rPr>
        <w:t>:</w:t>
      </w:r>
      <w:r w:rsidRPr="0079169B">
        <w:rPr>
          <w:rFonts w:ascii="Arial" w:eastAsiaTheme="minorEastAsia" w:hAnsi="Arial" w:cs="Arial"/>
          <w:b/>
          <w:bCs/>
          <w:lang w:eastAsia="ko-KR"/>
        </w:rPr>
        <w:tab/>
        <w:t>Study how to transmit the beam or beam-group based pattern information.</w:t>
      </w:r>
    </w:p>
    <w:p w14:paraId="1552C087" w14:textId="0741996B" w:rsidR="0079169B" w:rsidRPr="0079169B" w:rsidRDefault="0079169B" w:rsidP="00E44F57">
      <w:pPr>
        <w:spacing w:before="180"/>
        <w:jc w:val="both"/>
        <w:rPr>
          <w:rFonts w:eastAsiaTheme="minorEastAsia"/>
          <w:b/>
          <w:bCs/>
          <w:lang w:eastAsia="ko-KR"/>
        </w:rPr>
      </w:pPr>
      <w:r w:rsidRPr="0079169B">
        <w:rPr>
          <w:rFonts w:ascii="Arial" w:eastAsiaTheme="minorEastAsia" w:hAnsi="Arial" w:cs="Arial"/>
          <w:b/>
          <w:bCs/>
          <w:lang w:eastAsia="ko-KR"/>
        </w:rPr>
        <w:t>Proposal 4</w:t>
      </w:r>
      <w:r w:rsidR="0031487C">
        <w:rPr>
          <w:rFonts w:ascii="Arial" w:eastAsiaTheme="minorEastAsia" w:hAnsi="Arial" w:cs="Arial" w:hint="eastAsia"/>
          <w:b/>
          <w:bCs/>
          <w:lang w:eastAsia="ko-KR"/>
        </w:rPr>
        <w:t>:</w:t>
      </w:r>
      <w:r w:rsidRPr="0079169B">
        <w:rPr>
          <w:rFonts w:ascii="Arial" w:eastAsiaTheme="minorEastAsia" w:hAnsi="Arial" w:cs="Arial"/>
          <w:b/>
          <w:bCs/>
          <w:lang w:eastAsia="ko-KR"/>
        </w:rPr>
        <w:tab/>
        <w:t xml:space="preserve">Study how to configure simultaneous </w:t>
      </w:r>
      <w:proofErr w:type="spellStart"/>
      <w:r w:rsidRPr="0079169B">
        <w:rPr>
          <w:rFonts w:ascii="Arial" w:eastAsiaTheme="minorEastAsia" w:hAnsi="Arial" w:cs="Arial"/>
          <w:b/>
          <w:bCs/>
          <w:lang w:eastAsia="ko-KR"/>
        </w:rPr>
        <w:t>DTx</w:t>
      </w:r>
      <w:proofErr w:type="spellEnd"/>
      <w:r w:rsidRPr="0079169B">
        <w:rPr>
          <w:rFonts w:ascii="Arial" w:eastAsiaTheme="minorEastAsia" w:hAnsi="Arial" w:cs="Arial"/>
          <w:b/>
          <w:bCs/>
          <w:lang w:eastAsia="ko-KR"/>
        </w:rPr>
        <w:t>/</w:t>
      </w:r>
      <w:proofErr w:type="spellStart"/>
      <w:r w:rsidRPr="0079169B">
        <w:rPr>
          <w:rFonts w:ascii="Arial" w:eastAsiaTheme="minorEastAsia" w:hAnsi="Arial" w:cs="Arial"/>
          <w:b/>
          <w:bCs/>
          <w:lang w:eastAsia="ko-KR"/>
        </w:rPr>
        <w:t>DRx</w:t>
      </w:r>
      <w:proofErr w:type="spellEnd"/>
      <w:r w:rsidRPr="0079169B">
        <w:rPr>
          <w:rFonts w:ascii="Arial" w:eastAsiaTheme="minorEastAsia" w:hAnsi="Arial" w:cs="Arial"/>
          <w:b/>
          <w:bCs/>
          <w:lang w:eastAsia="ko-KR"/>
        </w:rPr>
        <w:t xml:space="preserve"> activation or de-activation to UEs.</w:t>
      </w:r>
    </w:p>
    <w:p w14:paraId="09ACB3C1" w14:textId="74847584" w:rsidR="00771EF2" w:rsidRPr="00CE0424" w:rsidRDefault="00771EF2" w:rsidP="00771EF2">
      <w:pPr>
        <w:pStyle w:val="1"/>
      </w:pPr>
      <w:bookmarkStart w:id="2" w:name="_In-sequence_SDU_delivery"/>
      <w:bookmarkStart w:id="3" w:name="_Ref146113939"/>
      <w:bookmarkEnd w:id="2"/>
      <w:r>
        <w:t>4</w:t>
      </w:r>
      <w:r>
        <w:tab/>
        <w:t>References</w:t>
      </w:r>
    </w:p>
    <w:p w14:paraId="5980C93E" w14:textId="1DCDAE8E" w:rsidR="00AC04FB" w:rsidRPr="006C6193" w:rsidRDefault="00224C3A" w:rsidP="00D15B26">
      <w:pPr>
        <w:pStyle w:val="Reference"/>
        <w:overflowPunct/>
        <w:autoSpaceDE/>
        <w:autoSpaceDN/>
        <w:adjustRightInd/>
        <w:spacing w:line="259" w:lineRule="auto"/>
        <w:textAlignment w:val="auto"/>
      </w:pPr>
      <w:r w:rsidRPr="00224C3A">
        <w:t>RP-241</w:t>
      </w:r>
      <w:r w:rsidR="003D2A7C">
        <w:rPr>
          <w:rFonts w:eastAsiaTheme="minorEastAsia" w:hint="eastAsia"/>
          <w:lang w:eastAsia="ko-KR"/>
        </w:rPr>
        <w:t>789</w:t>
      </w:r>
      <w:r w:rsidRPr="00224C3A">
        <w:t>, “Revised WID: Non-Terrestrial Networks (NTN) for NR Phase 3,” RAN #10</w:t>
      </w:r>
      <w:r w:rsidR="003D2A7C">
        <w:rPr>
          <w:rFonts w:eastAsiaTheme="minorEastAsia" w:hint="eastAsia"/>
          <w:lang w:eastAsia="ko-KR"/>
        </w:rPr>
        <w:t>5</w:t>
      </w:r>
      <w:r w:rsidRPr="00224C3A">
        <w:t xml:space="preserve">, </w:t>
      </w:r>
      <w:r w:rsidR="003D2A7C">
        <w:rPr>
          <w:rFonts w:eastAsiaTheme="minorEastAsia" w:hint="eastAsia"/>
          <w:lang w:eastAsia="ko-KR"/>
        </w:rPr>
        <w:t>Sept.</w:t>
      </w:r>
      <w:r w:rsidRPr="00224C3A">
        <w:t xml:space="preserve"> </w:t>
      </w:r>
      <w:r w:rsidR="003D2A7C">
        <w:rPr>
          <w:rFonts w:eastAsiaTheme="minorEastAsia" w:hint="eastAsia"/>
          <w:lang w:eastAsia="ko-KR"/>
        </w:rPr>
        <w:t>9</w:t>
      </w:r>
      <w:r w:rsidRPr="00224C3A">
        <w:t>-</w:t>
      </w:r>
      <w:r w:rsidR="003D2A7C">
        <w:rPr>
          <w:rFonts w:eastAsiaTheme="minorEastAsia" w:hint="eastAsia"/>
          <w:lang w:eastAsia="ko-KR"/>
        </w:rPr>
        <w:t>12</w:t>
      </w:r>
      <w:r w:rsidRPr="00224C3A">
        <w:t>, 2024.</w:t>
      </w:r>
    </w:p>
    <w:p w14:paraId="182C6B44" w14:textId="4ECF64B5" w:rsidR="00BA6AE6" w:rsidRPr="005B4E1E" w:rsidRDefault="00224C3A" w:rsidP="00BA6AE6">
      <w:pPr>
        <w:pStyle w:val="Reference"/>
        <w:overflowPunct/>
        <w:autoSpaceDE/>
        <w:autoSpaceDN/>
        <w:adjustRightInd/>
        <w:spacing w:line="259" w:lineRule="auto"/>
        <w:textAlignment w:val="auto"/>
      </w:pPr>
      <w:r w:rsidRPr="00224C3A">
        <w:rPr>
          <w:rFonts w:eastAsiaTheme="minorEastAsia"/>
          <w:lang w:eastAsia="ko-KR"/>
        </w:rPr>
        <w:t>R1-</w:t>
      </w:r>
      <w:r w:rsidR="008125E3" w:rsidRPr="008125E3">
        <w:rPr>
          <w:rFonts w:eastAsiaTheme="minorEastAsia"/>
          <w:lang w:eastAsia="ko-KR"/>
        </w:rPr>
        <w:t>2406437</w:t>
      </w:r>
      <w:r w:rsidRPr="00224C3A">
        <w:rPr>
          <w:rFonts w:eastAsiaTheme="minorEastAsia"/>
          <w:lang w:eastAsia="ko-KR"/>
        </w:rPr>
        <w:t>, “</w:t>
      </w:r>
      <w:r w:rsidR="00E96248" w:rsidRPr="00E96248">
        <w:rPr>
          <w:rFonts w:eastAsiaTheme="minorEastAsia"/>
          <w:lang w:eastAsia="ko-KR"/>
        </w:rPr>
        <w:t>FL Summary #3: NR-NTN downlink coverage enhancements</w:t>
      </w:r>
      <w:r w:rsidRPr="00224C3A">
        <w:rPr>
          <w:rFonts w:eastAsiaTheme="minorEastAsia"/>
          <w:lang w:eastAsia="ko-KR"/>
        </w:rPr>
        <w:t>,” RAN WG1#11</w:t>
      </w:r>
      <w:r w:rsidR="00355D39">
        <w:rPr>
          <w:rFonts w:eastAsiaTheme="minorEastAsia" w:hint="eastAsia"/>
          <w:lang w:eastAsia="ko-KR"/>
        </w:rPr>
        <w:t>8</w:t>
      </w:r>
      <w:r w:rsidRPr="00224C3A">
        <w:rPr>
          <w:rFonts w:eastAsiaTheme="minorEastAsia"/>
          <w:lang w:eastAsia="ko-KR"/>
        </w:rPr>
        <w:t xml:space="preserve">, </w:t>
      </w:r>
      <w:r w:rsidR="00355D39">
        <w:rPr>
          <w:rFonts w:eastAsiaTheme="minorEastAsia" w:hint="eastAsia"/>
          <w:lang w:eastAsia="ko-KR"/>
        </w:rPr>
        <w:t>Aug.</w:t>
      </w:r>
      <w:r w:rsidRPr="00224C3A">
        <w:rPr>
          <w:rFonts w:eastAsiaTheme="minorEastAsia"/>
          <w:lang w:eastAsia="ko-KR"/>
        </w:rPr>
        <w:t xml:space="preserve"> </w:t>
      </w:r>
      <w:r w:rsidR="00355D39">
        <w:rPr>
          <w:rFonts w:eastAsiaTheme="minorEastAsia" w:hint="eastAsia"/>
          <w:lang w:eastAsia="ko-KR"/>
        </w:rPr>
        <w:t>19</w:t>
      </w:r>
      <w:r w:rsidRPr="00224C3A">
        <w:rPr>
          <w:rFonts w:eastAsiaTheme="minorEastAsia"/>
          <w:lang w:eastAsia="ko-KR"/>
        </w:rPr>
        <w:t>-2</w:t>
      </w:r>
      <w:r w:rsidR="00355D39">
        <w:rPr>
          <w:rFonts w:eastAsiaTheme="minorEastAsia" w:hint="eastAsia"/>
          <w:lang w:eastAsia="ko-KR"/>
        </w:rPr>
        <w:t>3</w:t>
      </w:r>
      <w:r w:rsidRPr="00224C3A">
        <w:rPr>
          <w:rFonts w:eastAsiaTheme="minorEastAsia"/>
          <w:lang w:eastAsia="ko-KR"/>
        </w:rPr>
        <w:t>, 2024.</w:t>
      </w:r>
    </w:p>
    <w:p w14:paraId="5E15F1D3" w14:textId="042C593B" w:rsidR="005B4E1E" w:rsidRPr="005B4E1E" w:rsidRDefault="005B4E1E" w:rsidP="005B4E1E">
      <w:pPr>
        <w:pStyle w:val="Reference"/>
        <w:overflowPunct/>
        <w:autoSpaceDE/>
        <w:autoSpaceDN/>
        <w:adjustRightInd/>
        <w:spacing w:line="259" w:lineRule="auto"/>
        <w:textAlignment w:val="auto"/>
      </w:pPr>
      <w:r>
        <w:rPr>
          <w:rFonts w:eastAsiaTheme="minorEastAsia" w:hint="eastAsia"/>
          <w:lang w:eastAsia="ko-KR"/>
        </w:rPr>
        <w:t xml:space="preserve">R1-240xxxx, </w:t>
      </w:r>
      <w:r>
        <w:rPr>
          <w:rFonts w:eastAsiaTheme="minorEastAsia"/>
          <w:lang w:eastAsia="ko-KR"/>
        </w:rPr>
        <w:t>“</w:t>
      </w:r>
      <w:r w:rsidRPr="005B4E1E">
        <w:rPr>
          <w:rFonts w:eastAsiaTheme="minorEastAsia"/>
          <w:lang w:eastAsia="ko-KR"/>
        </w:rPr>
        <w:t>Draft Report of 3GPP TSG RAN WG1 #118 v0.3.0</w:t>
      </w:r>
      <w:r>
        <w:rPr>
          <w:rFonts w:eastAsiaTheme="minorEastAsia" w:hint="eastAsia"/>
          <w:lang w:eastAsia="ko-KR"/>
        </w:rPr>
        <w:t>,</w:t>
      </w:r>
      <w:r>
        <w:rPr>
          <w:rFonts w:eastAsiaTheme="minorEastAsia"/>
          <w:lang w:eastAsia="ko-KR"/>
        </w:rPr>
        <w:t>”</w:t>
      </w:r>
      <w:r w:rsidR="007B0D08" w:rsidRPr="007B0D08">
        <w:rPr>
          <w:rFonts w:eastAsiaTheme="minorEastAsia"/>
          <w:lang w:eastAsia="ko-KR"/>
        </w:rPr>
        <w:t xml:space="preserve"> RAN WG1#118, Aug. 19-23, 2024.</w:t>
      </w:r>
    </w:p>
    <w:p w14:paraId="21A5A920" w14:textId="6B56054B" w:rsidR="005B4E1E" w:rsidRDefault="005B4E1E" w:rsidP="005B4E1E">
      <w:pPr>
        <w:pStyle w:val="Reference"/>
        <w:overflowPunct/>
        <w:autoSpaceDE/>
        <w:autoSpaceDN/>
        <w:adjustRightInd/>
        <w:spacing w:line="259" w:lineRule="auto"/>
        <w:textAlignment w:val="auto"/>
      </w:pPr>
      <w:r w:rsidRPr="006C6193">
        <w:rPr>
          <w:rFonts w:eastAsiaTheme="minorEastAsia"/>
          <w:lang w:eastAsia="ko-KR"/>
        </w:rPr>
        <w:t>RP-242333</w:t>
      </w:r>
      <w:r>
        <w:rPr>
          <w:rFonts w:eastAsiaTheme="minorEastAsia" w:hint="eastAsia"/>
          <w:lang w:eastAsia="ko-KR"/>
        </w:rPr>
        <w:t xml:space="preserve">, </w:t>
      </w:r>
      <w:r>
        <w:rPr>
          <w:rFonts w:eastAsiaTheme="minorEastAsia"/>
          <w:lang w:eastAsia="ko-KR"/>
        </w:rPr>
        <w:t>“</w:t>
      </w:r>
      <w:r w:rsidRPr="006C6193">
        <w:rPr>
          <w:rFonts w:eastAsiaTheme="minorEastAsia"/>
          <w:lang w:eastAsia="ko-KR"/>
        </w:rPr>
        <w:t>Status report for New WID: Non-Terrestrial Networks (NTN) for NR Phase 3</w:t>
      </w:r>
      <w:r>
        <w:rPr>
          <w:rFonts w:eastAsiaTheme="minorEastAsia" w:hint="eastAsia"/>
          <w:lang w:eastAsia="ko-KR"/>
        </w:rPr>
        <w:t>,</w:t>
      </w:r>
      <w:r>
        <w:rPr>
          <w:rFonts w:eastAsiaTheme="minorEastAsia"/>
          <w:lang w:eastAsia="ko-KR"/>
        </w:rPr>
        <w:t>”</w:t>
      </w:r>
      <w:r>
        <w:rPr>
          <w:rFonts w:eastAsiaTheme="minorEastAsia" w:hint="eastAsia"/>
          <w:lang w:eastAsia="ko-KR"/>
        </w:rPr>
        <w:t xml:space="preserve"> RAN #105, Sept.</w:t>
      </w:r>
      <w:r w:rsidRPr="00224C3A">
        <w:t xml:space="preserve"> </w:t>
      </w:r>
      <w:r>
        <w:rPr>
          <w:rFonts w:eastAsiaTheme="minorEastAsia" w:hint="eastAsia"/>
          <w:lang w:eastAsia="ko-KR"/>
        </w:rPr>
        <w:t>9</w:t>
      </w:r>
      <w:r w:rsidRPr="00224C3A">
        <w:t>-</w:t>
      </w:r>
      <w:r>
        <w:rPr>
          <w:rFonts w:eastAsiaTheme="minorEastAsia" w:hint="eastAsia"/>
          <w:lang w:eastAsia="ko-KR"/>
        </w:rPr>
        <w:t>12</w:t>
      </w:r>
      <w:r w:rsidRPr="00224C3A">
        <w:t>, 2024.</w:t>
      </w:r>
    </w:p>
    <w:bookmarkEnd w:id="3"/>
    <w:p w14:paraId="3AC6C505" w14:textId="173E559C" w:rsidR="00501BC2" w:rsidRPr="000B32F6" w:rsidRDefault="00224C3A" w:rsidP="00501BC2">
      <w:pPr>
        <w:pStyle w:val="Reference"/>
        <w:overflowPunct/>
        <w:autoSpaceDE/>
        <w:autoSpaceDN/>
        <w:adjustRightInd/>
        <w:spacing w:line="259" w:lineRule="auto"/>
        <w:textAlignment w:val="auto"/>
      </w:pPr>
      <w:r w:rsidRPr="00224C3A">
        <w:rPr>
          <w:rFonts w:eastAsiaTheme="minorEastAsia"/>
          <w:lang w:eastAsia="ko-KR"/>
        </w:rPr>
        <w:t>TR 38.832, “Solutions for NR to support non-terrestrial networks (NTN),” March. 2023.</w:t>
      </w:r>
    </w:p>
    <w:p w14:paraId="7A9B29D2" w14:textId="082DC5EC" w:rsidR="000B32F6" w:rsidRPr="00997D1D" w:rsidRDefault="000B32F6" w:rsidP="00501BC2">
      <w:pPr>
        <w:pStyle w:val="Reference"/>
        <w:overflowPunct/>
        <w:autoSpaceDE/>
        <w:autoSpaceDN/>
        <w:adjustRightInd/>
        <w:spacing w:line="259" w:lineRule="auto"/>
        <w:textAlignment w:val="auto"/>
      </w:pPr>
      <w:r w:rsidRPr="000B32F6">
        <w:t>R1-2407770</w:t>
      </w:r>
      <w:r>
        <w:rPr>
          <w:rFonts w:eastAsiaTheme="minorEastAsia" w:hint="eastAsia"/>
          <w:lang w:eastAsia="ko-KR"/>
        </w:rPr>
        <w:t xml:space="preserve">, </w:t>
      </w:r>
      <w:r>
        <w:rPr>
          <w:rFonts w:eastAsiaTheme="minorEastAsia"/>
          <w:lang w:eastAsia="ko-KR"/>
        </w:rPr>
        <w:t>“</w:t>
      </w:r>
      <w:r w:rsidRPr="000B32F6">
        <w:rPr>
          <w:rFonts w:eastAsiaTheme="minorEastAsia"/>
          <w:lang w:eastAsia="ko-KR"/>
        </w:rPr>
        <w:t>FL Summary #4: NR-NTN downlink coverage enhancements</w:t>
      </w:r>
      <w:r>
        <w:rPr>
          <w:rFonts w:eastAsiaTheme="minorEastAsia" w:hint="eastAsia"/>
          <w:lang w:eastAsia="ko-KR"/>
        </w:rPr>
        <w:t>,</w:t>
      </w:r>
      <w:r>
        <w:rPr>
          <w:rFonts w:eastAsiaTheme="minorEastAsia"/>
          <w:lang w:eastAsia="ko-KR"/>
        </w:rPr>
        <w:t>”</w:t>
      </w:r>
      <w:r>
        <w:rPr>
          <w:rFonts w:eastAsiaTheme="minorEastAsia" w:hint="eastAsia"/>
          <w:lang w:eastAsia="ko-KR"/>
        </w:rPr>
        <w:t xml:space="preserve"> RAN1 #118bis, </w:t>
      </w:r>
      <w:r w:rsidRPr="000B32F6">
        <w:rPr>
          <w:rFonts w:eastAsiaTheme="minorEastAsia"/>
          <w:lang w:eastAsia="ko-KR"/>
        </w:rPr>
        <w:t>Oct</w:t>
      </w:r>
      <w:r>
        <w:rPr>
          <w:rFonts w:eastAsiaTheme="minorEastAsia" w:hint="eastAsia"/>
          <w:lang w:eastAsia="ko-KR"/>
        </w:rPr>
        <w:t>.</w:t>
      </w:r>
      <w:r w:rsidRPr="000B32F6">
        <w:rPr>
          <w:rFonts w:eastAsiaTheme="minorEastAsia"/>
          <w:lang w:eastAsia="ko-KR"/>
        </w:rPr>
        <w:t xml:space="preserve"> 14–18, 2024</w:t>
      </w:r>
      <w:r>
        <w:rPr>
          <w:rFonts w:eastAsiaTheme="minorEastAsia" w:hint="eastAsia"/>
          <w:lang w:eastAsia="ko-KR"/>
        </w:rPr>
        <w:t>.</w:t>
      </w:r>
    </w:p>
    <w:sectPr w:rsidR="000B32F6" w:rsidRPr="00997D1D" w:rsidSect="00A0171F">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6DBE3" w14:textId="77777777" w:rsidR="002D02CB" w:rsidRDefault="002D02CB" w:rsidP="00D15B26">
      <w:pPr>
        <w:spacing w:after="0"/>
      </w:pPr>
      <w:r>
        <w:separator/>
      </w:r>
    </w:p>
  </w:endnote>
  <w:endnote w:type="continuationSeparator" w:id="0">
    <w:p w14:paraId="6A1DAF20" w14:textId="77777777" w:rsidR="002D02CB" w:rsidRDefault="002D02CB" w:rsidP="00D15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Police système">
    <w:altName w:val="Times New Roman"/>
    <w:panose1 w:val="00000000000000000000"/>
    <w:charset w:val="00"/>
    <w:family w:val="roman"/>
    <w:notTrueType/>
    <w:pitch w:val="default"/>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5A9C" w14:textId="77777777" w:rsidR="00A637FA" w:rsidRDefault="00D15B2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EDE07" w14:textId="77777777" w:rsidR="002D02CB" w:rsidRDefault="002D02CB" w:rsidP="00D15B26">
      <w:pPr>
        <w:spacing w:after="0"/>
      </w:pPr>
      <w:r>
        <w:separator/>
      </w:r>
    </w:p>
  </w:footnote>
  <w:footnote w:type="continuationSeparator" w:id="0">
    <w:p w14:paraId="69FB11E0" w14:textId="77777777" w:rsidR="002D02CB" w:rsidRDefault="002D02CB" w:rsidP="00D15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ACB8D" w14:textId="77777777" w:rsidR="00A637FA" w:rsidRDefault="00D15B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4B119C7"/>
    <w:multiLevelType w:val="hybridMultilevel"/>
    <w:tmpl w:val="41FA87C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E09C4"/>
    <w:multiLevelType w:val="hybridMultilevel"/>
    <w:tmpl w:val="89A04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215CC0"/>
    <w:multiLevelType w:val="hybridMultilevel"/>
    <w:tmpl w:val="D7E6359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70EC97"/>
    <w:multiLevelType w:val="multilevel"/>
    <w:tmpl w:val="2470EC97"/>
    <w:lvl w:ilvl="0">
      <w:start w:val="1"/>
      <w:numFmt w:val="bullet"/>
      <w:lvlText w:val="-"/>
      <w:lvlJc w:val="left"/>
      <w:pPr>
        <w:tabs>
          <w:tab w:val="left" w:pos="0"/>
        </w:tabs>
        <w:ind w:left="720" w:hanging="360"/>
      </w:pPr>
      <w:rPr>
        <w:rFonts w:ascii="Police système" w:hAnsi="Police système" w:cs="Police système"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90280"/>
    <w:multiLevelType w:val="multilevel"/>
    <w:tmpl w:val="1D4C6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45F8E"/>
    <w:multiLevelType w:val="hybridMultilevel"/>
    <w:tmpl w:val="23168A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2B0217B3"/>
    <w:multiLevelType w:val="hybridMultilevel"/>
    <w:tmpl w:val="CCF096C0"/>
    <w:lvl w:ilvl="0" w:tplc="DB60718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D3E6C0E"/>
    <w:multiLevelType w:val="hybridMultilevel"/>
    <w:tmpl w:val="36F8432C"/>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157D9C"/>
    <w:multiLevelType w:val="hybridMultilevel"/>
    <w:tmpl w:val="642A0E2A"/>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D85B69"/>
    <w:multiLevelType w:val="hybridMultilevel"/>
    <w:tmpl w:val="2BCA5138"/>
    <w:lvl w:ilvl="0" w:tplc="98185C7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42E92126"/>
    <w:multiLevelType w:val="multilevel"/>
    <w:tmpl w:val="E19CC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C8161A"/>
    <w:multiLevelType w:val="multilevel"/>
    <w:tmpl w:val="4226F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0E6326"/>
    <w:multiLevelType w:val="hybridMultilevel"/>
    <w:tmpl w:val="0214FD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B1961A0"/>
    <w:multiLevelType w:val="hybridMultilevel"/>
    <w:tmpl w:val="B7C8F0A2"/>
    <w:lvl w:ilvl="0" w:tplc="20000015">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4" w15:restartNumberingAfterBreak="0">
    <w:nsid w:val="6DC85E45"/>
    <w:multiLevelType w:val="hybridMultilevel"/>
    <w:tmpl w:val="97AC36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E1BCE"/>
    <w:multiLevelType w:val="hybridMultilevel"/>
    <w:tmpl w:val="C70A75A2"/>
    <w:lvl w:ilvl="0" w:tplc="34F6223C">
      <w:start w:val="1"/>
      <w:numFmt w:val="upperLetter"/>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654CDD"/>
    <w:multiLevelType w:val="multilevel"/>
    <w:tmpl w:val="E27AE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76179C"/>
    <w:multiLevelType w:val="hybridMultilevel"/>
    <w:tmpl w:val="F78436F6"/>
    <w:lvl w:ilvl="0" w:tplc="1422B082">
      <w:start w:val="1"/>
      <w:numFmt w:val="bullet"/>
      <w:lvlText w:val="•"/>
      <w:lvlJc w:val="left"/>
      <w:pPr>
        <w:ind w:left="420" w:hanging="420"/>
      </w:pPr>
      <w:rPr>
        <w:rFonts w:ascii="맑은 고딕" w:eastAsia="맑은 고딕" w:hAnsi="맑은 고딕"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3877594">
    <w:abstractNumId w:val="26"/>
  </w:num>
  <w:num w:numId="2" w16cid:durableId="1554267700">
    <w:abstractNumId w:val="23"/>
  </w:num>
  <w:num w:numId="3" w16cid:durableId="1399523657">
    <w:abstractNumId w:val="1"/>
  </w:num>
  <w:num w:numId="4" w16cid:durableId="1433740659">
    <w:abstractNumId w:val="27"/>
  </w:num>
  <w:num w:numId="5" w16cid:durableId="1808428854">
    <w:abstractNumId w:val="28"/>
  </w:num>
  <w:num w:numId="6" w16cid:durableId="1182280161">
    <w:abstractNumId w:val="30"/>
  </w:num>
  <w:num w:numId="7" w16cid:durableId="541598944">
    <w:abstractNumId w:val="8"/>
  </w:num>
  <w:num w:numId="8" w16cid:durableId="27294496">
    <w:abstractNumId w:val="12"/>
  </w:num>
  <w:num w:numId="9" w16cid:durableId="1851406287">
    <w:abstractNumId w:val="5"/>
  </w:num>
  <w:num w:numId="10" w16cid:durableId="1173379345">
    <w:abstractNumId w:val="38"/>
  </w:num>
  <w:num w:numId="11" w16cid:durableId="192500009">
    <w:abstractNumId w:val="22"/>
  </w:num>
  <w:num w:numId="12" w16cid:durableId="1824620263">
    <w:abstractNumId w:val="35"/>
  </w:num>
  <w:num w:numId="13" w16cid:durableId="1276517533">
    <w:abstractNumId w:val="37"/>
  </w:num>
  <w:num w:numId="14" w16cid:durableId="310717547">
    <w:abstractNumId w:val="33"/>
  </w:num>
  <w:num w:numId="15" w16cid:durableId="1899511725">
    <w:abstractNumId w:val="20"/>
  </w:num>
  <w:num w:numId="16" w16cid:durableId="1553999202">
    <w:abstractNumId w:val="43"/>
  </w:num>
  <w:num w:numId="17" w16cid:durableId="523834287">
    <w:abstractNumId w:val="11"/>
  </w:num>
  <w:num w:numId="18" w16cid:durableId="571282545">
    <w:abstractNumId w:val="36"/>
  </w:num>
  <w:num w:numId="19" w16cid:durableId="183252040">
    <w:abstractNumId w:val="7"/>
  </w:num>
  <w:num w:numId="20" w16cid:durableId="767504105">
    <w:abstractNumId w:val="15"/>
  </w:num>
  <w:num w:numId="21" w16cid:durableId="551036585">
    <w:abstractNumId w:val="2"/>
  </w:num>
  <w:num w:numId="22" w16cid:durableId="1530407357">
    <w:abstractNumId w:val="3"/>
  </w:num>
  <w:num w:numId="23" w16cid:durableId="981695599">
    <w:abstractNumId w:val="17"/>
  </w:num>
  <w:num w:numId="24" w16cid:durableId="954210711">
    <w:abstractNumId w:val="34"/>
  </w:num>
  <w:num w:numId="25" w16cid:durableId="1908689558">
    <w:abstractNumId w:val="16"/>
  </w:num>
  <w:num w:numId="26" w16cid:durableId="1190875347">
    <w:abstractNumId w:val="6"/>
  </w:num>
  <w:num w:numId="27" w16cid:durableId="337932371">
    <w:abstractNumId w:val="32"/>
  </w:num>
  <w:num w:numId="28" w16cid:durableId="1963732493">
    <w:abstractNumId w:val="19"/>
  </w:num>
  <w:num w:numId="29" w16cid:durableId="56242349">
    <w:abstractNumId w:val="39"/>
  </w:num>
  <w:num w:numId="30" w16cid:durableId="19405372">
    <w:abstractNumId w:val="44"/>
  </w:num>
  <w:num w:numId="31" w16cid:durableId="1609459950">
    <w:abstractNumId w:val="9"/>
  </w:num>
  <w:num w:numId="32" w16cid:durableId="791247975">
    <w:abstractNumId w:val="29"/>
  </w:num>
  <w:num w:numId="33" w16cid:durableId="735055182">
    <w:abstractNumId w:val="0"/>
  </w:num>
  <w:num w:numId="34" w16cid:durableId="7803212">
    <w:abstractNumId w:val="25"/>
  </w:num>
  <w:num w:numId="35" w16cid:durableId="718631782">
    <w:abstractNumId w:val="14"/>
  </w:num>
  <w:num w:numId="36" w16cid:durableId="1199511275">
    <w:abstractNumId w:val="37"/>
  </w:num>
  <w:num w:numId="37" w16cid:durableId="1325473157">
    <w:abstractNumId w:val="40"/>
  </w:num>
  <w:num w:numId="38" w16cid:durableId="1088965331">
    <w:abstractNumId w:val="4"/>
  </w:num>
  <w:num w:numId="39" w16cid:durableId="1297492787">
    <w:abstractNumId w:val="13"/>
  </w:num>
  <w:num w:numId="40" w16cid:durableId="1949921576">
    <w:abstractNumId w:val="42"/>
  </w:num>
  <w:num w:numId="41" w16cid:durableId="1539314006">
    <w:abstractNumId w:val="18"/>
  </w:num>
  <w:num w:numId="42" w16cid:durableId="1480614397">
    <w:abstractNumId w:val="41"/>
  </w:num>
  <w:num w:numId="43" w16cid:durableId="630403603">
    <w:abstractNumId w:val="31"/>
  </w:num>
  <w:num w:numId="44" w16cid:durableId="1391660180">
    <w:abstractNumId w:val="24"/>
  </w:num>
  <w:num w:numId="45" w16cid:durableId="111480281">
    <w:abstractNumId w:val="21"/>
  </w:num>
  <w:num w:numId="46" w16cid:durableId="59317575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877"/>
    <w:rsid w:val="000051E5"/>
    <w:rsid w:val="00005453"/>
    <w:rsid w:val="000234C2"/>
    <w:rsid w:val="00025A81"/>
    <w:rsid w:val="00035325"/>
    <w:rsid w:val="00041675"/>
    <w:rsid w:val="00084123"/>
    <w:rsid w:val="000A1AA6"/>
    <w:rsid w:val="000A3449"/>
    <w:rsid w:val="000A378C"/>
    <w:rsid w:val="000A6D65"/>
    <w:rsid w:val="000A7F4B"/>
    <w:rsid w:val="000B32F6"/>
    <w:rsid w:val="000B6227"/>
    <w:rsid w:val="000C0FCF"/>
    <w:rsid w:val="000C5D65"/>
    <w:rsid w:val="000D461D"/>
    <w:rsid w:val="000E41D9"/>
    <w:rsid w:val="001200AA"/>
    <w:rsid w:val="00121C23"/>
    <w:rsid w:val="00121F00"/>
    <w:rsid w:val="0012663F"/>
    <w:rsid w:val="001619CD"/>
    <w:rsid w:val="00177842"/>
    <w:rsid w:val="001816D5"/>
    <w:rsid w:val="0018437B"/>
    <w:rsid w:val="0019497D"/>
    <w:rsid w:val="001A48C7"/>
    <w:rsid w:val="001E129C"/>
    <w:rsid w:val="001E14D0"/>
    <w:rsid w:val="001E2FCC"/>
    <w:rsid w:val="00200253"/>
    <w:rsid w:val="002014E6"/>
    <w:rsid w:val="00202428"/>
    <w:rsid w:val="00217E5B"/>
    <w:rsid w:val="00224C3A"/>
    <w:rsid w:val="0023025A"/>
    <w:rsid w:val="00242525"/>
    <w:rsid w:val="00253528"/>
    <w:rsid w:val="00260156"/>
    <w:rsid w:val="002612A2"/>
    <w:rsid w:val="00276771"/>
    <w:rsid w:val="00277490"/>
    <w:rsid w:val="00295AC3"/>
    <w:rsid w:val="002A0834"/>
    <w:rsid w:val="002B0E83"/>
    <w:rsid w:val="002B151E"/>
    <w:rsid w:val="002B4198"/>
    <w:rsid w:val="002C00AE"/>
    <w:rsid w:val="002C0B65"/>
    <w:rsid w:val="002C1A22"/>
    <w:rsid w:val="002C6B04"/>
    <w:rsid w:val="002D02CB"/>
    <w:rsid w:val="002D1C2C"/>
    <w:rsid w:val="002F5273"/>
    <w:rsid w:val="002F6725"/>
    <w:rsid w:val="003012B1"/>
    <w:rsid w:val="0031487C"/>
    <w:rsid w:val="00317E65"/>
    <w:rsid w:val="00341E69"/>
    <w:rsid w:val="00346E0A"/>
    <w:rsid w:val="00355D39"/>
    <w:rsid w:val="00357CB5"/>
    <w:rsid w:val="0036146E"/>
    <w:rsid w:val="003779B1"/>
    <w:rsid w:val="00382434"/>
    <w:rsid w:val="00391AD8"/>
    <w:rsid w:val="003927E2"/>
    <w:rsid w:val="00392D14"/>
    <w:rsid w:val="00393298"/>
    <w:rsid w:val="003A1108"/>
    <w:rsid w:val="003B3A79"/>
    <w:rsid w:val="003B7EC9"/>
    <w:rsid w:val="003D2A7C"/>
    <w:rsid w:val="003D7859"/>
    <w:rsid w:val="003E3658"/>
    <w:rsid w:val="0040062C"/>
    <w:rsid w:val="00402BA7"/>
    <w:rsid w:val="00402C79"/>
    <w:rsid w:val="004265EC"/>
    <w:rsid w:val="004267DC"/>
    <w:rsid w:val="004307E1"/>
    <w:rsid w:val="00474780"/>
    <w:rsid w:val="0050194C"/>
    <w:rsid w:val="00501BC2"/>
    <w:rsid w:val="00504098"/>
    <w:rsid w:val="00512E6E"/>
    <w:rsid w:val="0051548D"/>
    <w:rsid w:val="00532048"/>
    <w:rsid w:val="00546C05"/>
    <w:rsid w:val="00551B6E"/>
    <w:rsid w:val="00564ECE"/>
    <w:rsid w:val="00571153"/>
    <w:rsid w:val="0057487F"/>
    <w:rsid w:val="00592642"/>
    <w:rsid w:val="00593859"/>
    <w:rsid w:val="0059434C"/>
    <w:rsid w:val="00594A04"/>
    <w:rsid w:val="005A17E2"/>
    <w:rsid w:val="005A5F9A"/>
    <w:rsid w:val="005B4E1E"/>
    <w:rsid w:val="005B5368"/>
    <w:rsid w:val="005B7949"/>
    <w:rsid w:val="005C28E4"/>
    <w:rsid w:val="005C3BA2"/>
    <w:rsid w:val="005D1C06"/>
    <w:rsid w:val="005D62A8"/>
    <w:rsid w:val="005E0DDB"/>
    <w:rsid w:val="005E2336"/>
    <w:rsid w:val="005F3FB1"/>
    <w:rsid w:val="00614CD4"/>
    <w:rsid w:val="00614E03"/>
    <w:rsid w:val="00642F97"/>
    <w:rsid w:val="00643660"/>
    <w:rsid w:val="00656EE9"/>
    <w:rsid w:val="00660030"/>
    <w:rsid w:val="00660D4F"/>
    <w:rsid w:val="006721A6"/>
    <w:rsid w:val="006735C7"/>
    <w:rsid w:val="00685348"/>
    <w:rsid w:val="006918C3"/>
    <w:rsid w:val="006A4B18"/>
    <w:rsid w:val="006A745A"/>
    <w:rsid w:val="006B3E94"/>
    <w:rsid w:val="006B6F5D"/>
    <w:rsid w:val="006C3D13"/>
    <w:rsid w:val="006C6193"/>
    <w:rsid w:val="006C66FE"/>
    <w:rsid w:val="006F297F"/>
    <w:rsid w:val="00705E94"/>
    <w:rsid w:val="00716667"/>
    <w:rsid w:val="00733189"/>
    <w:rsid w:val="007455D3"/>
    <w:rsid w:val="007509B2"/>
    <w:rsid w:val="00771EF2"/>
    <w:rsid w:val="0079169B"/>
    <w:rsid w:val="007B0D08"/>
    <w:rsid w:val="007B6463"/>
    <w:rsid w:val="007D19F4"/>
    <w:rsid w:val="007D2B05"/>
    <w:rsid w:val="007F778F"/>
    <w:rsid w:val="00807CAF"/>
    <w:rsid w:val="008125E3"/>
    <w:rsid w:val="00812BC4"/>
    <w:rsid w:val="00820D7E"/>
    <w:rsid w:val="00842059"/>
    <w:rsid w:val="00856645"/>
    <w:rsid w:val="0087259A"/>
    <w:rsid w:val="0087653A"/>
    <w:rsid w:val="00876BED"/>
    <w:rsid w:val="00895AAF"/>
    <w:rsid w:val="00897EEA"/>
    <w:rsid w:val="008B2304"/>
    <w:rsid w:val="008C3B78"/>
    <w:rsid w:val="008D13D4"/>
    <w:rsid w:val="008E0340"/>
    <w:rsid w:val="008E3FCD"/>
    <w:rsid w:val="008F128D"/>
    <w:rsid w:val="00902CB1"/>
    <w:rsid w:val="00906793"/>
    <w:rsid w:val="00923EDD"/>
    <w:rsid w:val="00957754"/>
    <w:rsid w:val="009640EF"/>
    <w:rsid w:val="0097121B"/>
    <w:rsid w:val="00973959"/>
    <w:rsid w:val="00976AF1"/>
    <w:rsid w:val="0098608F"/>
    <w:rsid w:val="00997281"/>
    <w:rsid w:val="00997D1D"/>
    <w:rsid w:val="009A7572"/>
    <w:rsid w:val="009B3A49"/>
    <w:rsid w:val="009C1C9B"/>
    <w:rsid w:val="009F2C83"/>
    <w:rsid w:val="00A0171F"/>
    <w:rsid w:val="00A16105"/>
    <w:rsid w:val="00A539A1"/>
    <w:rsid w:val="00A637FA"/>
    <w:rsid w:val="00A71912"/>
    <w:rsid w:val="00AA0527"/>
    <w:rsid w:val="00AA3BD2"/>
    <w:rsid w:val="00AB2D72"/>
    <w:rsid w:val="00AC04FB"/>
    <w:rsid w:val="00AE335D"/>
    <w:rsid w:val="00AF18C1"/>
    <w:rsid w:val="00AF5F52"/>
    <w:rsid w:val="00B05956"/>
    <w:rsid w:val="00B3420E"/>
    <w:rsid w:val="00B51F7C"/>
    <w:rsid w:val="00B546FA"/>
    <w:rsid w:val="00B63DCA"/>
    <w:rsid w:val="00B726B2"/>
    <w:rsid w:val="00B74CEF"/>
    <w:rsid w:val="00B7622A"/>
    <w:rsid w:val="00B90943"/>
    <w:rsid w:val="00BA6AE6"/>
    <w:rsid w:val="00BB0A0B"/>
    <w:rsid w:val="00BB1B54"/>
    <w:rsid w:val="00BC11E8"/>
    <w:rsid w:val="00BC7749"/>
    <w:rsid w:val="00BD26B3"/>
    <w:rsid w:val="00BD65FA"/>
    <w:rsid w:val="00BE1B46"/>
    <w:rsid w:val="00BE581F"/>
    <w:rsid w:val="00C313E5"/>
    <w:rsid w:val="00C4006E"/>
    <w:rsid w:val="00C42969"/>
    <w:rsid w:val="00C5001E"/>
    <w:rsid w:val="00C516C9"/>
    <w:rsid w:val="00C70E4A"/>
    <w:rsid w:val="00C76B0D"/>
    <w:rsid w:val="00C80877"/>
    <w:rsid w:val="00C858E3"/>
    <w:rsid w:val="00C908C0"/>
    <w:rsid w:val="00CA12A4"/>
    <w:rsid w:val="00CC67E4"/>
    <w:rsid w:val="00CF5319"/>
    <w:rsid w:val="00D0166F"/>
    <w:rsid w:val="00D15B26"/>
    <w:rsid w:val="00D408AC"/>
    <w:rsid w:val="00D46263"/>
    <w:rsid w:val="00D54C17"/>
    <w:rsid w:val="00D570E7"/>
    <w:rsid w:val="00D63807"/>
    <w:rsid w:val="00D64233"/>
    <w:rsid w:val="00D86F4F"/>
    <w:rsid w:val="00DB34C7"/>
    <w:rsid w:val="00DC7766"/>
    <w:rsid w:val="00DD2DC4"/>
    <w:rsid w:val="00DE02A7"/>
    <w:rsid w:val="00DF4508"/>
    <w:rsid w:val="00DF5EF9"/>
    <w:rsid w:val="00E3456A"/>
    <w:rsid w:val="00E40444"/>
    <w:rsid w:val="00E44F57"/>
    <w:rsid w:val="00E812FF"/>
    <w:rsid w:val="00E90339"/>
    <w:rsid w:val="00E9065C"/>
    <w:rsid w:val="00E96248"/>
    <w:rsid w:val="00E96E95"/>
    <w:rsid w:val="00EA5FF5"/>
    <w:rsid w:val="00EB1C77"/>
    <w:rsid w:val="00EE0808"/>
    <w:rsid w:val="00EE705E"/>
    <w:rsid w:val="00EF3502"/>
    <w:rsid w:val="00F0515A"/>
    <w:rsid w:val="00F150DE"/>
    <w:rsid w:val="00F3194E"/>
    <w:rsid w:val="00F43D8D"/>
    <w:rsid w:val="00F44365"/>
    <w:rsid w:val="00F65782"/>
    <w:rsid w:val="00F76280"/>
    <w:rsid w:val="00F84A35"/>
    <w:rsid w:val="00F87916"/>
    <w:rsid w:val="00FA365F"/>
    <w:rsid w:val="00FB1487"/>
    <w:rsid w:val="00FD30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3BBE"/>
  <w15:chartTrackingRefBased/>
  <w15:docId w15:val="{0FADA25A-4398-4771-861D-A25788C1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15B26"/>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val="en-GB" w:eastAsia="ja-JP"/>
    </w:rPr>
  </w:style>
  <w:style w:type="paragraph" w:styleId="1">
    <w:name w:val="heading 1"/>
    <w:next w:val="a1"/>
    <w:link w:val="1Char"/>
    <w:qFormat/>
    <w:rsid w:val="00D15B26"/>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ja-JP"/>
    </w:rPr>
  </w:style>
  <w:style w:type="paragraph" w:styleId="21">
    <w:name w:val="heading 2"/>
    <w:basedOn w:val="1"/>
    <w:next w:val="a1"/>
    <w:link w:val="2Char"/>
    <w:qFormat/>
    <w:rsid w:val="00D15B26"/>
    <w:pPr>
      <w:pBdr>
        <w:top w:val="none" w:sz="0" w:space="0" w:color="auto"/>
      </w:pBdr>
      <w:spacing w:before="180"/>
      <w:outlineLvl w:val="1"/>
    </w:pPr>
    <w:rPr>
      <w:sz w:val="32"/>
    </w:rPr>
  </w:style>
  <w:style w:type="paragraph" w:styleId="31">
    <w:name w:val="heading 3"/>
    <w:basedOn w:val="21"/>
    <w:next w:val="a1"/>
    <w:link w:val="3Char"/>
    <w:qFormat/>
    <w:rsid w:val="00D15B26"/>
    <w:pPr>
      <w:spacing w:before="120"/>
      <w:outlineLvl w:val="2"/>
    </w:pPr>
    <w:rPr>
      <w:sz w:val="28"/>
    </w:rPr>
  </w:style>
  <w:style w:type="paragraph" w:styleId="40">
    <w:name w:val="heading 4"/>
    <w:basedOn w:val="31"/>
    <w:next w:val="a1"/>
    <w:link w:val="4Char"/>
    <w:qFormat/>
    <w:rsid w:val="00D15B26"/>
    <w:pPr>
      <w:ind w:left="1418" w:hanging="1418"/>
      <w:outlineLvl w:val="3"/>
    </w:pPr>
    <w:rPr>
      <w:sz w:val="24"/>
    </w:rPr>
  </w:style>
  <w:style w:type="paragraph" w:styleId="50">
    <w:name w:val="heading 5"/>
    <w:basedOn w:val="40"/>
    <w:next w:val="a1"/>
    <w:link w:val="5Char"/>
    <w:qFormat/>
    <w:rsid w:val="00D15B26"/>
    <w:pPr>
      <w:ind w:left="1701" w:hanging="1701"/>
      <w:outlineLvl w:val="4"/>
    </w:pPr>
    <w:rPr>
      <w:sz w:val="22"/>
    </w:rPr>
  </w:style>
  <w:style w:type="paragraph" w:styleId="6">
    <w:name w:val="heading 6"/>
    <w:basedOn w:val="H6"/>
    <w:next w:val="a1"/>
    <w:link w:val="6Char"/>
    <w:qFormat/>
    <w:rsid w:val="00D15B26"/>
    <w:pPr>
      <w:outlineLvl w:val="5"/>
    </w:pPr>
  </w:style>
  <w:style w:type="paragraph" w:styleId="7">
    <w:name w:val="heading 7"/>
    <w:basedOn w:val="H6"/>
    <w:next w:val="a1"/>
    <w:link w:val="7Char"/>
    <w:qFormat/>
    <w:rsid w:val="00D15B26"/>
    <w:pPr>
      <w:outlineLvl w:val="6"/>
    </w:pPr>
  </w:style>
  <w:style w:type="paragraph" w:styleId="8">
    <w:name w:val="heading 8"/>
    <w:basedOn w:val="1"/>
    <w:next w:val="a1"/>
    <w:link w:val="8Char"/>
    <w:qFormat/>
    <w:rsid w:val="00D15B26"/>
    <w:pPr>
      <w:ind w:left="0" w:firstLine="0"/>
      <w:outlineLvl w:val="7"/>
    </w:pPr>
  </w:style>
  <w:style w:type="paragraph" w:styleId="9">
    <w:name w:val="heading 9"/>
    <w:basedOn w:val="8"/>
    <w:next w:val="a1"/>
    <w:link w:val="9Char"/>
    <w:qFormat/>
    <w:rsid w:val="00D15B2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rsid w:val="00D15B26"/>
    <w:rPr>
      <w:rFonts w:ascii="Arial" w:eastAsia="SimSun" w:hAnsi="Arial" w:cs="Times New Roman"/>
      <w:kern w:val="0"/>
      <w:sz w:val="36"/>
      <w:szCs w:val="20"/>
      <w:lang w:val="en-GB" w:eastAsia="ja-JP"/>
    </w:rPr>
  </w:style>
  <w:style w:type="character" w:customStyle="1" w:styleId="2Char">
    <w:name w:val="제목 2 Char"/>
    <w:basedOn w:val="a2"/>
    <w:link w:val="21"/>
    <w:rsid w:val="00D15B26"/>
    <w:rPr>
      <w:rFonts w:ascii="Arial" w:eastAsia="SimSun" w:hAnsi="Arial" w:cs="Times New Roman"/>
      <w:kern w:val="0"/>
      <w:sz w:val="32"/>
      <w:szCs w:val="20"/>
      <w:lang w:val="en-GB" w:eastAsia="ja-JP"/>
    </w:rPr>
  </w:style>
  <w:style w:type="character" w:customStyle="1" w:styleId="3Char">
    <w:name w:val="제목 3 Char"/>
    <w:basedOn w:val="a2"/>
    <w:link w:val="31"/>
    <w:rsid w:val="00D15B26"/>
    <w:rPr>
      <w:rFonts w:ascii="Arial" w:eastAsia="SimSun" w:hAnsi="Arial" w:cs="Times New Roman"/>
      <w:kern w:val="0"/>
      <w:sz w:val="28"/>
      <w:szCs w:val="20"/>
      <w:lang w:val="en-GB" w:eastAsia="ja-JP"/>
    </w:rPr>
  </w:style>
  <w:style w:type="character" w:customStyle="1" w:styleId="4Char">
    <w:name w:val="제목 4 Char"/>
    <w:basedOn w:val="a2"/>
    <w:link w:val="40"/>
    <w:rsid w:val="00D15B26"/>
    <w:rPr>
      <w:rFonts w:ascii="Arial" w:eastAsia="SimSun" w:hAnsi="Arial" w:cs="Times New Roman"/>
      <w:kern w:val="0"/>
      <w:sz w:val="24"/>
      <w:szCs w:val="20"/>
      <w:lang w:val="en-GB" w:eastAsia="ja-JP"/>
    </w:rPr>
  </w:style>
  <w:style w:type="character" w:customStyle="1" w:styleId="5Char">
    <w:name w:val="제목 5 Char"/>
    <w:basedOn w:val="a2"/>
    <w:link w:val="50"/>
    <w:qFormat/>
    <w:rsid w:val="00D15B26"/>
    <w:rPr>
      <w:rFonts w:ascii="Arial" w:eastAsia="SimSun" w:hAnsi="Arial" w:cs="Times New Roman"/>
      <w:kern w:val="0"/>
      <w:sz w:val="22"/>
      <w:szCs w:val="20"/>
      <w:lang w:val="en-GB" w:eastAsia="ja-JP"/>
    </w:rPr>
  </w:style>
  <w:style w:type="character" w:customStyle="1" w:styleId="6Char">
    <w:name w:val="제목 6 Char"/>
    <w:basedOn w:val="a2"/>
    <w:link w:val="6"/>
    <w:rsid w:val="00D15B26"/>
    <w:rPr>
      <w:rFonts w:ascii="Arial" w:eastAsia="SimSun" w:hAnsi="Arial" w:cs="Times New Roman"/>
      <w:kern w:val="0"/>
      <w:szCs w:val="20"/>
      <w:lang w:val="en-GB" w:eastAsia="ja-JP"/>
    </w:rPr>
  </w:style>
  <w:style w:type="character" w:customStyle="1" w:styleId="7Char">
    <w:name w:val="제목 7 Char"/>
    <w:basedOn w:val="a2"/>
    <w:link w:val="7"/>
    <w:rsid w:val="00D15B26"/>
    <w:rPr>
      <w:rFonts w:ascii="Arial" w:eastAsia="SimSun" w:hAnsi="Arial" w:cs="Times New Roman"/>
      <w:kern w:val="0"/>
      <w:szCs w:val="20"/>
      <w:lang w:val="en-GB" w:eastAsia="ja-JP"/>
    </w:rPr>
  </w:style>
  <w:style w:type="character" w:customStyle="1" w:styleId="8Char">
    <w:name w:val="제목 8 Char"/>
    <w:basedOn w:val="a2"/>
    <w:link w:val="8"/>
    <w:rsid w:val="00D15B26"/>
    <w:rPr>
      <w:rFonts w:ascii="Arial" w:eastAsia="SimSun" w:hAnsi="Arial" w:cs="Times New Roman"/>
      <w:kern w:val="0"/>
      <w:sz w:val="36"/>
      <w:szCs w:val="20"/>
      <w:lang w:val="en-GB" w:eastAsia="ja-JP"/>
    </w:rPr>
  </w:style>
  <w:style w:type="character" w:customStyle="1" w:styleId="9Char">
    <w:name w:val="제목 9 Char"/>
    <w:basedOn w:val="a2"/>
    <w:link w:val="9"/>
    <w:rsid w:val="00D15B26"/>
    <w:rPr>
      <w:rFonts w:ascii="Arial" w:eastAsia="SimSun" w:hAnsi="Arial" w:cs="Times New Roman"/>
      <w:kern w:val="0"/>
      <w:sz w:val="36"/>
      <w:szCs w:val="20"/>
      <w:lang w:val="en-GB" w:eastAsia="ja-JP"/>
    </w:rPr>
  </w:style>
  <w:style w:type="paragraph" w:styleId="80">
    <w:name w:val="toc 8"/>
    <w:basedOn w:val="10"/>
    <w:uiPriority w:val="39"/>
    <w:rsid w:val="00D15B26"/>
    <w:pPr>
      <w:spacing w:before="180"/>
      <w:ind w:left="2693" w:hanging="2693"/>
    </w:pPr>
    <w:rPr>
      <w:b/>
    </w:rPr>
  </w:style>
  <w:style w:type="paragraph" w:styleId="10">
    <w:name w:val="toc 1"/>
    <w:uiPriority w:val="39"/>
    <w:rsid w:val="00D15B26"/>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SimSun" w:hAnsi="Times New Roman" w:cs="Times New Roman"/>
      <w:noProof/>
      <w:kern w:val="0"/>
      <w:sz w:val="22"/>
      <w:szCs w:val="20"/>
      <w:lang w:val="en-GB" w:eastAsia="ja-JP"/>
    </w:rPr>
  </w:style>
  <w:style w:type="paragraph" w:customStyle="1" w:styleId="Figure">
    <w:name w:val="Figure"/>
    <w:basedOn w:val="a1"/>
    <w:next w:val="a5"/>
    <w:rsid w:val="00D15B26"/>
    <w:pPr>
      <w:keepNext/>
      <w:keepLines/>
      <w:spacing w:before="180"/>
      <w:jc w:val="center"/>
    </w:pPr>
  </w:style>
  <w:style w:type="paragraph" w:styleId="a5">
    <w:name w:val="caption"/>
    <w:aliases w:val="cap,cap Char,Caption Char,Caption Char1 Char,cap Char Char1,Caption Char Char1 Char,cap Char2,题注,cap1,cap2,cap3,cap4,cap5,cap6,cap7,cap8,cap9,cap10,cap11,cap21,cap31,cap41,cap51,cap61,cap71,cap81,cap91,cap101,cap12,cap22,cap32,cap42,cap52,cap62"/>
    <w:basedOn w:val="a1"/>
    <w:next w:val="a1"/>
    <w:link w:val="Char"/>
    <w:qFormat/>
    <w:rsid w:val="00D15B26"/>
    <w:pPr>
      <w:spacing w:before="120" w:after="120"/>
    </w:pPr>
    <w:rPr>
      <w:b/>
      <w:lang w:eastAsia="en-GB"/>
    </w:rPr>
  </w:style>
  <w:style w:type="paragraph" w:styleId="51">
    <w:name w:val="toc 5"/>
    <w:basedOn w:val="41"/>
    <w:rsid w:val="00D15B26"/>
    <w:pPr>
      <w:ind w:left="1701" w:hanging="1701"/>
    </w:pPr>
  </w:style>
  <w:style w:type="paragraph" w:styleId="41">
    <w:name w:val="toc 4"/>
    <w:basedOn w:val="32"/>
    <w:uiPriority w:val="39"/>
    <w:rsid w:val="00D15B26"/>
    <w:pPr>
      <w:ind w:left="1418" w:hanging="1418"/>
    </w:pPr>
  </w:style>
  <w:style w:type="paragraph" w:styleId="32">
    <w:name w:val="toc 3"/>
    <w:basedOn w:val="22"/>
    <w:uiPriority w:val="39"/>
    <w:rsid w:val="00D15B26"/>
    <w:pPr>
      <w:ind w:left="1134" w:hanging="1134"/>
    </w:pPr>
  </w:style>
  <w:style w:type="paragraph" w:styleId="22">
    <w:name w:val="toc 2"/>
    <w:basedOn w:val="10"/>
    <w:uiPriority w:val="39"/>
    <w:rsid w:val="00D15B26"/>
    <w:pPr>
      <w:keepNext w:val="0"/>
      <w:spacing w:before="0"/>
      <w:ind w:left="851" w:hanging="851"/>
    </w:pPr>
    <w:rPr>
      <w:sz w:val="20"/>
    </w:rPr>
  </w:style>
  <w:style w:type="paragraph" w:styleId="23">
    <w:name w:val="index 2"/>
    <w:basedOn w:val="11"/>
    <w:rsid w:val="00D15B26"/>
    <w:pPr>
      <w:ind w:left="284"/>
    </w:pPr>
  </w:style>
  <w:style w:type="paragraph" w:styleId="11">
    <w:name w:val="index 1"/>
    <w:basedOn w:val="a1"/>
    <w:rsid w:val="00D15B26"/>
    <w:pPr>
      <w:keepLines/>
      <w:spacing w:after="0"/>
    </w:pPr>
  </w:style>
  <w:style w:type="paragraph" w:styleId="a6">
    <w:name w:val="Document Map"/>
    <w:basedOn w:val="a1"/>
    <w:link w:val="Char0"/>
    <w:rsid w:val="00D15B26"/>
    <w:pPr>
      <w:shd w:val="clear" w:color="auto" w:fill="000080"/>
    </w:pPr>
    <w:rPr>
      <w:rFonts w:ascii="Tahoma" w:hAnsi="Tahoma" w:cs="Tahoma"/>
    </w:rPr>
  </w:style>
  <w:style w:type="character" w:customStyle="1" w:styleId="Char0">
    <w:name w:val="문서 구조 Char"/>
    <w:basedOn w:val="a2"/>
    <w:link w:val="a6"/>
    <w:rsid w:val="00D15B26"/>
    <w:rPr>
      <w:rFonts w:ascii="Tahoma" w:eastAsia="SimSun" w:hAnsi="Tahoma" w:cs="Tahoma"/>
      <w:kern w:val="0"/>
      <w:szCs w:val="20"/>
      <w:shd w:val="clear" w:color="auto" w:fill="000080"/>
      <w:lang w:val="en-GB" w:eastAsia="ja-JP"/>
    </w:rPr>
  </w:style>
  <w:style w:type="paragraph" w:styleId="20">
    <w:name w:val="List Number 2"/>
    <w:basedOn w:val="a"/>
    <w:rsid w:val="00D15B26"/>
    <w:pPr>
      <w:numPr>
        <w:numId w:val="12"/>
      </w:numPr>
    </w:pPr>
  </w:style>
  <w:style w:type="paragraph" w:styleId="a">
    <w:name w:val="List Number"/>
    <w:basedOn w:val="a7"/>
    <w:rsid w:val="00D15B26"/>
    <w:pPr>
      <w:numPr>
        <w:numId w:val="11"/>
      </w:numPr>
    </w:pPr>
    <w:rPr>
      <w:lang w:eastAsia="ja-JP"/>
    </w:rPr>
  </w:style>
  <w:style w:type="paragraph" w:styleId="a7">
    <w:name w:val="List"/>
    <w:basedOn w:val="a8"/>
    <w:rsid w:val="00D15B26"/>
    <w:pPr>
      <w:ind w:left="568" w:hanging="284"/>
    </w:pPr>
  </w:style>
  <w:style w:type="paragraph" w:styleId="a9">
    <w:name w:val="header"/>
    <w:link w:val="Char1"/>
    <w:rsid w:val="00D15B26"/>
    <w:pPr>
      <w:widowControl w:val="0"/>
      <w:overflowPunct w:val="0"/>
      <w:autoSpaceDE w:val="0"/>
      <w:autoSpaceDN w:val="0"/>
      <w:adjustRightInd w:val="0"/>
      <w:spacing w:after="0" w:line="240" w:lineRule="auto"/>
      <w:jc w:val="left"/>
      <w:textAlignment w:val="baseline"/>
    </w:pPr>
    <w:rPr>
      <w:rFonts w:ascii="Arial" w:eastAsia="SimSun" w:hAnsi="Arial" w:cs="Times New Roman"/>
      <w:b/>
      <w:noProof/>
      <w:kern w:val="0"/>
      <w:sz w:val="18"/>
      <w:szCs w:val="20"/>
      <w:lang w:val="en-GB" w:eastAsia="ja-JP"/>
    </w:rPr>
  </w:style>
  <w:style w:type="character" w:customStyle="1" w:styleId="Char1">
    <w:name w:val="머리글 Char"/>
    <w:basedOn w:val="a2"/>
    <w:link w:val="a9"/>
    <w:rsid w:val="00D15B26"/>
    <w:rPr>
      <w:rFonts w:ascii="Arial" w:eastAsia="SimSun" w:hAnsi="Arial" w:cs="Times New Roman"/>
      <w:b/>
      <w:noProof/>
      <w:kern w:val="0"/>
      <w:sz w:val="18"/>
      <w:szCs w:val="20"/>
      <w:lang w:val="en-GB" w:eastAsia="ja-JP"/>
    </w:rPr>
  </w:style>
  <w:style w:type="character" w:styleId="aa">
    <w:name w:val="footnote reference"/>
    <w:rsid w:val="00D15B26"/>
    <w:rPr>
      <w:b/>
      <w:position w:val="6"/>
      <w:sz w:val="16"/>
    </w:rPr>
  </w:style>
  <w:style w:type="paragraph" w:styleId="ab">
    <w:name w:val="footnote text"/>
    <w:basedOn w:val="a1"/>
    <w:link w:val="Char2"/>
    <w:rsid w:val="00D15B26"/>
    <w:pPr>
      <w:keepLines/>
      <w:spacing w:after="0"/>
      <w:ind w:left="454" w:hanging="454"/>
    </w:pPr>
    <w:rPr>
      <w:sz w:val="16"/>
    </w:rPr>
  </w:style>
  <w:style w:type="character" w:customStyle="1" w:styleId="Char2">
    <w:name w:val="각주 텍스트 Char"/>
    <w:basedOn w:val="a2"/>
    <w:link w:val="ab"/>
    <w:rsid w:val="00D15B26"/>
    <w:rPr>
      <w:rFonts w:ascii="Times New Roman" w:eastAsia="SimSun" w:hAnsi="Times New Roman" w:cs="Times New Roman"/>
      <w:kern w:val="0"/>
      <w:sz w:val="16"/>
      <w:szCs w:val="20"/>
      <w:lang w:val="en-GB" w:eastAsia="ja-JP"/>
    </w:rPr>
  </w:style>
  <w:style w:type="paragraph" w:customStyle="1" w:styleId="3GPPHeader">
    <w:name w:val="3GPP_Header"/>
    <w:basedOn w:val="a8"/>
    <w:rsid w:val="00D15B26"/>
    <w:pPr>
      <w:tabs>
        <w:tab w:val="left" w:pos="1701"/>
        <w:tab w:val="right" w:pos="9639"/>
      </w:tabs>
      <w:spacing w:after="240"/>
    </w:pPr>
    <w:rPr>
      <w:b/>
      <w:sz w:val="24"/>
    </w:rPr>
  </w:style>
  <w:style w:type="paragraph" w:styleId="90">
    <w:name w:val="toc 9"/>
    <w:basedOn w:val="80"/>
    <w:uiPriority w:val="39"/>
    <w:rsid w:val="00D15B26"/>
    <w:pPr>
      <w:ind w:left="1418" w:hanging="1418"/>
    </w:pPr>
  </w:style>
  <w:style w:type="paragraph" w:styleId="60">
    <w:name w:val="toc 6"/>
    <w:basedOn w:val="51"/>
    <w:next w:val="a1"/>
    <w:rsid w:val="00D15B26"/>
    <w:pPr>
      <w:ind w:left="1985" w:hanging="1985"/>
    </w:pPr>
  </w:style>
  <w:style w:type="paragraph" w:styleId="70">
    <w:name w:val="toc 7"/>
    <w:basedOn w:val="60"/>
    <w:next w:val="a1"/>
    <w:rsid w:val="00D15B26"/>
    <w:pPr>
      <w:ind w:left="2268" w:hanging="2268"/>
    </w:pPr>
  </w:style>
  <w:style w:type="paragraph" w:styleId="2">
    <w:name w:val="List Bullet 2"/>
    <w:basedOn w:val="a0"/>
    <w:rsid w:val="00D15B26"/>
    <w:pPr>
      <w:numPr>
        <w:numId w:val="7"/>
      </w:numPr>
    </w:pPr>
  </w:style>
  <w:style w:type="paragraph" w:styleId="a0">
    <w:name w:val="List Bullet"/>
    <w:basedOn w:val="a7"/>
    <w:rsid w:val="00D15B26"/>
    <w:pPr>
      <w:numPr>
        <w:numId w:val="6"/>
      </w:numPr>
    </w:pPr>
    <w:rPr>
      <w:lang w:eastAsia="ja-JP"/>
    </w:rPr>
  </w:style>
  <w:style w:type="paragraph" w:styleId="30">
    <w:name w:val="List Bullet 3"/>
    <w:basedOn w:val="2"/>
    <w:rsid w:val="00D15B26"/>
    <w:pPr>
      <w:numPr>
        <w:numId w:val="8"/>
      </w:numPr>
    </w:pPr>
  </w:style>
  <w:style w:type="paragraph" w:customStyle="1" w:styleId="EQ">
    <w:name w:val="EQ"/>
    <w:basedOn w:val="a1"/>
    <w:next w:val="a1"/>
    <w:rsid w:val="00D15B26"/>
    <w:pPr>
      <w:keepLines/>
      <w:tabs>
        <w:tab w:val="center" w:pos="4536"/>
        <w:tab w:val="right" w:pos="9072"/>
      </w:tabs>
    </w:pPr>
    <w:rPr>
      <w:noProof/>
    </w:rPr>
  </w:style>
  <w:style w:type="paragraph" w:styleId="24">
    <w:name w:val="List 2"/>
    <w:basedOn w:val="a7"/>
    <w:rsid w:val="00D15B26"/>
    <w:pPr>
      <w:ind w:left="851"/>
    </w:pPr>
    <w:rPr>
      <w:lang w:eastAsia="ja-JP"/>
    </w:rPr>
  </w:style>
  <w:style w:type="paragraph" w:styleId="33">
    <w:name w:val="List 3"/>
    <w:basedOn w:val="24"/>
    <w:rsid w:val="00D15B26"/>
    <w:pPr>
      <w:ind w:left="1135"/>
    </w:pPr>
  </w:style>
  <w:style w:type="paragraph" w:styleId="42">
    <w:name w:val="List 4"/>
    <w:basedOn w:val="33"/>
    <w:rsid w:val="00D15B26"/>
    <w:pPr>
      <w:ind w:left="1418"/>
    </w:pPr>
  </w:style>
  <w:style w:type="paragraph" w:styleId="52">
    <w:name w:val="List 5"/>
    <w:basedOn w:val="42"/>
    <w:rsid w:val="00D15B26"/>
    <w:pPr>
      <w:ind w:left="1702"/>
    </w:pPr>
  </w:style>
  <w:style w:type="paragraph" w:customStyle="1" w:styleId="EditorsNote">
    <w:name w:val="Editor's Note"/>
    <w:aliases w:val="Editor's Noteormal,EN"/>
    <w:basedOn w:val="NO"/>
    <w:link w:val="EditorsNoteChar"/>
    <w:qFormat/>
    <w:rsid w:val="00D15B26"/>
    <w:rPr>
      <w:color w:val="FF0000"/>
      <w:lang w:val="x-none" w:eastAsia="x-none"/>
    </w:rPr>
  </w:style>
  <w:style w:type="paragraph" w:styleId="4">
    <w:name w:val="List Bullet 4"/>
    <w:basedOn w:val="30"/>
    <w:rsid w:val="00D15B26"/>
    <w:pPr>
      <w:numPr>
        <w:numId w:val="9"/>
      </w:numPr>
    </w:pPr>
  </w:style>
  <w:style w:type="paragraph" w:styleId="5">
    <w:name w:val="List Bullet 5"/>
    <w:basedOn w:val="4"/>
    <w:rsid w:val="00D15B26"/>
    <w:pPr>
      <w:numPr>
        <w:numId w:val="10"/>
      </w:numPr>
    </w:pPr>
  </w:style>
  <w:style w:type="paragraph" w:styleId="ac">
    <w:name w:val="footer"/>
    <w:basedOn w:val="a9"/>
    <w:link w:val="Char3"/>
    <w:rsid w:val="00D15B26"/>
    <w:pPr>
      <w:jc w:val="center"/>
    </w:pPr>
    <w:rPr>
      <w:i/>
    </w:rPr>
  </w:style>
  <w:style w:type="character" w:customStyle="1" w:styleId="Char3">
    <w:name w:val="바닥글 Char"/>
    <w:basedOn w:val="a2"/>
    <w:link w:val="ac"/>
    <w:rsid w:val="00D15B26"/>
    <w:rPr>
      <w:rFonts w:ascii="Arial" w:eastAsia="SimSun" w:hAnsi="Arial" w:cs="Times New Roman"/>
      <w:b/>
      <w:i/>
      <w:noProof/>
      <w:kern w:val="0"/>
      <w:sz w:val="18"/>
      <w:szCs w:val="20"/>
      <w:lang w:val="en-GB" w:eastAsia="ja-JP"/>
    </w:rPr>
  </w:style>
  <w:style w:type="paragraph" w:customStyle="1" w:styleId="Reference">
    <w:name w:val="Reference"/>
    <w:basedOn w:val="a8"/>
    <w:rsid w:val="00D15B26"/>
    <w:pPr>
      <w:numPr>
        <w:numId w:val="1"/>
      </w:numPr>
    </w:pPr>
  </w:style>
  <w:style w:type="paragraph" w:styleId="ad">
    <w:name w:val="Balloon Text"/>
    <w:basedOn w:val="a1"/>
    <w:link w:val="Char4"/>
    <w:rsid w:val="00D15B26"/>
    <w:pPr>
      <w:spacing w:after="0"/>
    </w:pPr>
    <w:rPr>
      <w:rFonts w:ascii="Segoe UI" w:hAnsi="Segoe UI" w:cs="Segoe UI"/>
      <w:sz w:val="18"/>
      <w:szCs w:val="18"/>
    </w:rPr>
  </w:style>
  <w:style w:type="character" w:customStyle="1" w:styleId="Char4">
    <w:name w:val="풍선 도움말 텍스트 Char"/>
    <w:basedOn w:val="a2"/>
    <w:link w:val="ad"/>
    <w:rsid w:val="00D15B26"/>
    <w:rPr>
      <w:rFonts w:ascii="Segoe UI" w:eastAsia="SimSun" w:hAnsi="Segoe UI" w:cs="Segoe UI"/>
      <w:kern w:val="0"/>
      <w:sz w:val="18"/>
      <w:szCs w:val="18"/>
      <w:lang w:val="en-GB" w:eastAsia="ja-JP"/>
    </w:rPr>
  </w:style>
  <w:style w:type="character" w:styleId="ae">
    <w:name w:val="page number"/>
    <w:basedOn w:val="a2"/>
    <w:rsid w:val="00D15B26"/>
  </w:style>
  <w:style w:type="paragraph" w:styleId="a8">
    <w:name w:val="Body Text"/>
    <w:basedOn w:val="a1"/>
    <w:link w:val="Char5"/>
    <w:rsid w:val="00D15B26"/>
    <w:pPr>
      <w:spacing w:after="120"/>
      <w:jc w:val="both"/>
    </w:pPr>
    <w:rPr>
      <w:rFonts w:ascii="Arial" w:hAnsi="Arial"/>
      <w:lang w:eastAsia="zh-CN"/>
    </w:rPr>
  </w:style>
  <w:style w:type="character" w:customStyle="1" w:styleId="Char5">
    <w:name w:val="본문 Char"/>
    <w:basedOn w:val="a2"/>
    <w:link w:val="a8"/>
    <w:rsid w:val="00D15B26"/>
    <w:rPr>
      <w:rFonts w:ascii="Arial" w:eastAsia="SimSun" w:hAnsi="Arial" w:cs="Times New Roman"/>
      <w:kern w:val="0"/>
      <w:szCs w:val="20"/>
      <w:lang w:val="en-GB" w:eastAsia="zh-CN"/>
    </w:rPr>
  </w:style>
  <w:style w:type="character" w:styleId="af">
    <w:name w:val="Hyperlink"/>
    <w:uiPriority w:val="99"/>
    <w:rsid w:val="00D15B26"/>
    <w:rPr>
      <w:color w:val="0000FF"/>
      <w:u w:val="single"/>
    </w:rPr>
  </w:style>
  <w:style w:type="character" w:styleId="af0">
    <w:name w:val="FollowedHyperlink"/>
    <w:unhideWhenUsed/>
    <w:rsid w:val="00D15B26"/>
    <w:rPr>
      <w:color w:val="800080"/>
      <w:u w:val="single"/>
    </w:rPr>
  </w:style>
  <w:style w:type="character" w:styleId="af1">
    <w:name w:val="annotation reference"/>
    <w:uiPriority w:val="99"/>
    <w:qFormat/>
    <w:rsid w:val="00D15B26"/>
    <w:rPr>
      <w:sz w:val="16"/>
      <w:szCs w:val="16"/>
    </w:rPr>
  </w:style>
  <w:style w:type="paragraph" w:styleId="af2">
    <w:name w:val="annotation text"/>
    <w:basedOn w:val="a1"/>
    <w:link w:val="Char6"/>
    <w:qFormat/>
    <w:rsid w:val="00D15B26"/>
  </w:style>
  <w:style w:type="character" w:customStyle="1" w:styleId="Char6">
    <w:name w:val="메모 텍스트 Char"/>
    <w:basedOn w:val="a2"/>
    <w:link w:val="af2"/>
    <w:qFormat/>
    <w:rsid w:val="00D15B26"/>
    <w:rPr>
      <w:rFonts w:ascii="Times New Roman" w:eastAsia="SimSun" w:hAnsi="Times New Roman" w:cs="Times New Roman"/>
      <w:kern w:val="0"/>
      <w:szCs w:val="20"/>
      <w:lang w:val="en-GB" w:eastAsia="ja-JP"/>
    </w:rPr>
  </w:style>
  <w:style w:type="paragraph" w:styleId="af3">
    <w:name w:val="annotation subject"/>
    <w:basedOn w:val="af2"/>
    <w:next w:val="af2"/>
    <w:link w:val="Char7"/>
    <w:rsid w:val="00D15B26"/>
    <w:rPr>
      <w:b/>
      <w:bCs/>
    </w:rPr>
  </w:style>
  <w:style w:type="character" w:customStyle="1" w:styleId="Char7">
    <w:name w:val="메모 주제 Char"/>
    <w:basedOn w:val="Char6"/>
    <w:link w:val="af3"/>
    <w:rsid w:val="00D15B26"/>
    <w:rPr>
      <w:rFonts w:ascii="Times New Roman" w:eastAsia="SimSun" w:hAnsi="Times New Roman" w:cs="Times New Roman"/>
      <w:b/>
      <w:bCs/>
      <w:kern w:val="0"/>
      <w:szCs w:val="20"/>
      <w:lang w:val="en-GB" w:eastAsia="ja-JP"/>
    </w:rPr>
  </w:style>
  <w:style w:type="paragraph" w:customStyle="1" w:styleId="B1">
    <w:name w:val="B1"/>
    <w:basedOn w:val="a7"/>
    <w:link w:val="B1Char1"/>
    <w:qFormat/>
    <w:rsid w:val="00D15B26"/>
    <w:rPr>
      <w:rFonts w:ascii="Times New Roman" w:hAnsi="Times New Roman"/>
    </w:rPr>
  </w:style>
  <w:style w:type="paragraph" w:customStyle="1" w:styleId="B2">
    <w:name w:val="B2"/>
    <w:basedOn w:val="24"/>
    <w:link w:val="B2Char"/>
    <w:qFormat/>
    <w:rsid w:val="00D15B26"/>
    <w:rPr>
      <w:rFonts w:ascii="Times New Roman" w:hAnsi="Times New Roman"/>
    </w:rPr>
  </w:style>
  <w:style w:type="paragraph" w:customStyle="1" w:styleId="B3">
    <w:name w:val="B3"/>
    <w:basedOn w:val="33"/>
    <w:link w:val="B3Char2"/>
    <w:rsid w:val="00D15B26"/>
    <w:rPr>
      <w:rFonts w:ascii="Times New Roman" w:hAnsi="Times New Roman"/>
    </w:rPr>
  </w:style>
  <w:style w:type="paragraph" w:customStyle="1" w:styleId="B4">
    <w:name w:val="B4"/>
    <w:basedOn w:val="42"/>
    <w:link w:val="B4Char"/>
    <w:rsid w:val="00D15B26"/>
    <w:rPr>
      <w:rFonts w:ascii="Times New Roman" w:hAnsi="Times New Roman"/>
    </w:rPr>
  </w:style>
  <w:style w:type="paragraph" w:customStyle="1" w:styleId="Proposal">
    <w:name w:val="Proposal"/>
    <w:basedOn w:val="a8"/>
    <w:link w:val="ProposalChar"/>
    <w:qFormat/>
    <w:rsid w:val="00D15B26"/>
    <w:pPr>
      <w:numPr>
        <w:numId w:val="2"/>
      </w:numPr>
      <w:tabs>
        <w:tab w:val="clear" w:pos="1304"/>
        <w:tab w:val="left" w:pos="1701"/>
      </w:tabs>
      <w:ind w:left="1701" w:hanging="1701"/>
    </w:pPr>
    <w:rPr>
      <w:b/>
      <w:bCs/>
    </w:rPr>
  </w:style>
  <w:style w:type="paragraph" w:customStyle="1" w:styleId="B5">
    <w:name w:val="B5"/>
    <w:basedOn w:val="52"/>
    <w:link w:val="B5Char"/>
    <w:rsid w:val="00D15B26"/>
    <w:rPr>
      <w:rFonts w:ascii="Times New Roman" w:hAnsi="Times New Roman"/>
    </w:rPr>
  </w:style>
  <w:style w:type="paragraph" w:customStyle="1" w:styleId="EX">
    <w:name w:val="EX"/>
    <w:basedOn w:val="a1"/>
    <w:rsid w:val="00D15B26"/>
    <w:pPr>
      <w:keepLines/>
      <w:ind w:left="1702" w:hanging="1418"/>
    </w:pPr>
  </w:style>
  <w:style w:type="paragraph" w:customStyle="1" w:styleId="EW">
    <w:name w:val="EW"/>
    <w:basedOn w:val="EX"/>
    <w:rsid w:val="00D15B26"/>
    <w:pPr>
      <w:spacing w:after="0"/>
    </w:pPr>
  </w:style>
  <w:style w:type="paragraph" w:customStyle="1" w:styleId="TAL">
    <w:name w:val="TAL"/>
    <w:basedOn w:val="a1"/>
    <w:link w:val="TALCar"/>
    <w:qFormat/>
    <w:rsid w:val="00D15B26"/>
    <w:pPr>
      <w:keepNext/>
      <w:keepLines/>
      <w:spacing w:after="0"/>
    </w:pPr>
    <w:rPr>
      <w:rFonts w:ascii="Arial" w:hAnsi="Arial"/>
      <w:sz w:val="18"/>
      <w:lang w:val="x-none" w:eastAsia="x-none"/>
    </w:rPr>
  </w:style>
  <w:style w:type="paragraph" w:customStyle="1" w:styleId="TAC">
    <w:name w:val="TAC"/>
    <w:basedOn w:val="TAL"/>
    <w:link w:val="TACChar"/>
    <w:qFormat/>
    <w:rsid w:val="00D15B26"/>
    <w:pPr>
      <w:jc w:val="center"/>
    </w:pPr>
  </w:style>
  <w:style w:type="paragraph" w:customStyle="1" w:styleId="TAH">
    <w:name w:val="TAH"/>
    <w:basedOn w:val="TAC"/>
    <w:link w:val="TAHCar"/>
    <w:qFormat/>
    <w:rsid w:val="00D15B26"/>
    <w:rPr>
      <w:b/>
    </w:rPr>
  </w:style>
  <w:style w:type="paragraph" w:customStyle="1" w:styleId="TAN">
    <w:name w:val="TAN"/>
    <w:basedOn w:val="TAL"/>
    <w:rsid w:val="00D15B26"/>
    <w:pPr>
      <w:ind w:left="851" w:hanging="851"/>
    </w:pPr>
  </w:style>
  <w:style w:type="paragraph" w:customStyle="1" w:styleId="TAR">
    <w:name w:val="TAR"/>
    <w:basedOn w:val="TAL"/>
    <w:rsid w:val="00D15B26"/>
    <w:pPr>
      <w:jc w:val="right"/>
    </w:pPr>
  </w:style>
  <w:style w:type="paragraph" w:customStyle="1" w:styleId="TH">
    <w:name w:val="TH"/>
    <w:basedOn w:val="a1"/>
    <w:link w:val="THChar"/>
    <w:qFormat/>
    <w:rsid w:val="00D15B26"/>
    <w:pPr>
      <w:keepNext/>
      <w:keepLines/>
      <w:spacing w:before="60"/>
      <w:jc w:val="center"/>
    </w:pPr>
    <w:rPr>
      <w:rFonts w:ascii="Arial" w:hAnsi="Arial"/>
      <w:b/>
      <w:lang w:val="x-none" w:eastAsia="x-none"/>
    </w:rPr>
  </w:style>
  <w:style w:type="paragraph" w:customStyle="1" w:styleId="TF">
    <w:name w:val="TF"/>
    <w:basedOn w:val="TH"/>
    <w:link w:val="TFChar"/>
    <w:rsid w:val="00D15B26"/>
    <w:pPr>
      <w:keepNext w:val="0"/>
      <w:spacing w:before="0" w:after="240"/>
    </w:pPr>
  </w:style>
  <w:style w:type="paragraph" w:customStyle="1" w:styleId="TT">
    <w:name w:val="TT"/>
    <w:basedOn w:val="1"/>
    <w:next w:val="a1"/>
    <w:rsid w:val="00D15B26"/>
    <w:pPr>
      <w:outlineLvl w:val="9"/>
    </w:pPr>
  </w:style>
  <w:style w:type="paragraph" w:customStyle="1" w:styleId="ZA">
    <w:name w:val="ZA"/>
    <w:rsid w:val="00D15B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val="en-GB" w:eastAsia="ja-JP"/>
    </w:rPr>
  </w:style>
  <w:style w:type="paragraph" w:customStyle="1" w:styleId="ZB">
    <w:name w:val="ZB"/>
    <w:rsid w:val="00D15B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Cs w:val="20"/>
      <w:lang w:val="en-GB" w:eastAsia="ja-JP"/>
    </w:rPr>
  </w:style>
  <w:style w:type="paragraph" w:customStyle="1" w:styleId="ZD">
    <w:name w:val="ZD"/>
    <w:rsid w:val="00D15B26"/>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 w:val="32"/>
      <w:szCs w:val="20"/>
      <w:lang w:val="en-GB" w:eastAsia="ja-JP"/>
    </w:rPr>
  </w:style>
  <w:style w:type="paragraph" w:customStyle="1" w:styleId="ZG">
    <w:name w:val="ZG"/>
    <w:rsid w:val="00D15B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character" w:customStyle="1" w:styleId="ZGSM">
    <w:name w:val="ZGSM"/>
    <w:rsid w:val="00D15B26"/>
  </w:style>
  <w:style w:type="paragraph" w:customStyle="1" w:styleId="ZH">
    <w:name w:val="ZH"/>
    <w:rsid w:val="00D15B26"/>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Cs w:val="20"/>
      <w:lang w:val="en-GB" w:eastAsia="ja-JP"/>
    </w:rPr>
  </w:style>
  <w:style w:type="paragraph" w:customStyle="1" w:styleId="ZT">
    <w:name w:val="ZT"/>
    <w:rsid w:val="00D15B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eastAsia="ja-JP"/>
    </w:rPr>
  </w:style>
  <w:style w:type="paragraph" w:customStyle="1" w:styleId="ZTD">
    <w:name w:val="ZTD"/>
    <w:basedOn w:val="ZB"/>
    <w:rsid w:val="00D15B26"/>
    <w:pPr>
      <w:framePr w:hRule="auto" w:wrap="notBeside" w:y="852"/>
    </w:pPr>
    <w:rPr>
      <w:i w:val="0"/>
      <w:sz w:val="40"/>
    </w:rPr>
  </w:style>
  <w:style w:type="paragraph" w:customStyle="1" w:styleId="ZU">
    <w:name w:val="ZU"/>
    <w:rsid w:val="00D15B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paragraph" w:customStyle="1" w:styleId="ZV">
    <w:name w:val="ZV"/>
    <w:basedOn w:val="ZU"/>
    <w:rsid w:val="00D15B26"/>
    <w:pPr>
      <w:framePr w:wrap="notBeside" w:y="16161"/>
    </w:pPr>
  </w:style>
  <w:style w:type="paragraph" w:customStyle="1" w:styleId="FP">
    <w:name w:val="FP"/>
    <w:basedOn w:val="a1"/>
    <w:rsid w:val="00D15B26"/>
    <w:pPr>
      <w:spacing w:after="0"/>
    </w:pPr>
  </w:style>
  <w:style w:type="paragraph" w:customStyle="1" w:styleId="Observation">
    <w:name w:val="Observation"/>
    <w:basedOn w:val="Proposal"/>
    <w:qFormat/>
    <w:rsid w:val="00D15B26"/>
    <w:pPr>
      <w:numPr>
        <w:numId w:val="4"/>
      </w:numPr>
      <w:ind w:left="1701" w:hanging="1701"/>
    </w:pPr>
    <w:rPr>
      <w:lang w:eastAsia="ja-JP"/>
    </w:rPr>
  </w:style>
  <w:style w:type="paragraph" w:styleId="af4">
    <w:name w:val="table of figures"/>
    <w:basedOn w:val="a8"/>
    <w:next w:val="a1"/>
    <w:uiPriority w:val="99"/>
    <w:rsid w:val="00D15B26"/>
    <w:pPr>
      <w:ind w:left="1701" w:hanging="1701"/>
      <w:jc w:val="left"/>
    </w:pPr>
    <w:rPr>
      <w:b/>
    </w:rPr>
  </w:style>
  <w:style w:type="character" w:customStyle="1" w:styleId="B1Char1">
    <w:name w:val="B1 Char1"/>
    <w:link w:val="B1"/>
    <w:qFormat/>
    <w:rsid w:val="00D15B26"/>
    <w:rPr>
      <w:rFonts w:ascii="Times New Roman" w:eastAsia="SimSun" w:hAnsi="Times New Roman" w:cs="Times New Roman"/>
      <w:kern w:val="0"/>
      <w:szCs w:val="20"/>
      <w:lang w:val="en-GB" w:eastAsia="zh-CN"/>
    </w:rPr>
  </w:style>
  <w:style w:type="character" w:customStyle="1" w:styleId="B2Char">
    <w:name w:val="B2 Char"/>
    <w:link w:val="B2"/>
    <w:qFormat/>
    <w:rsid w:val="00D15B26"/>
    <w:rPr>
      <w:rFonts w:ascii="Times New Roman" w:eastAsia="SimSun" w:hAnsi="Times New Roman" w:cs="Times New Roman"/>
      <w:kern w:val="0"/>
      <w:szCs w:val="20"/>
      <w:lang w:val="en-GB" w:eastAsia="ja-JP"/>
    </w:rPr>
  </w:style>
  <w:style w:type="character" w:customStyle="1" w:styleId="B3Char2">
    <w:name w:val="B3 Char2"/>
    <w:link w:val="B3"/>
    <w:qFormat/>
    <w:rsid w:val="00D15B26"/>
    <w:rPr>
      <w:rFonts w:ascii="Times New Roman" w:eastAsia="SimSun" w:hAnsi="Times New Roman" w:cs="Times New Roman"/>
      <w:kern w:val="0"/>
      <w:szCs w:val="20"/>
      <w:lang w:val="en-GB" w:eastAsia="ja-JP"/>
    </w:rPr>
  </w:style>
  <w:style w:type="character" w:customStyle="1" w:styleId="B4Char">
    <w:name w:val="B4 Char"/>
    <w:link w:val="B4"/>
    <w:qFormat/>
    <w:rsid w:val="00D15B26"/>
    <w:rPr>
      <w:rFonts w:ascii="Times New Roman" w:eastAsia="SimSun" w:hAnsi="Times New Roman" w:cs="Times New Roman"/>
      <w:kern w:val="0"/>
      <w:szCs w:val="20"/>
      <w:lang w:val="en-GB" w:eastAsia="ja-JP"/>
    </w:rPr>
  </w:style>
  <w:style w:type="character" w:customStyle="1" w:styleId="B5Char">
    <w:name w:val="B5 Char"/>
    <w:link w:val="B5"/>
    <w:rsid w:val="00D15B26"/>
    <w:rPr>
      <w:rFonts w:ascii="Times New Roman" w:eastAsia="SimSun" w:hAnsi="Times New Roman" w:cs="Times New Roman"/>
      <w:kern w:val="0"/>
      <w:szCs w:val="20"/>
      <w:lang w:val="en-GB" w:eastAsia="ja-JP"/>
    </w:rPr>
  </w:style>
  <w:style w:type="paragraph" w:customStyle="1" w:styleId="B6">
    <w:name w:val="B6"/>
    <w:basedOn w:val="B5"/>
    <w:link w:val="B6Char"/>
    <w:rsid w:val="00D15B26"/>
    <w:pPr>
      <w:ind w:left="1985"/>
    </w:pPr>
  </w:style>
  <w:style w:type="character" w:customStyle="1" w:styleId="B6Char">
    <w:name w:val="B6 Char"/>
    <w:link w:val="B6"/>
    <w:rsid w:val="00D15B26"/>
    <w:rPr>
      <w:rFonts w:ascii="Times New Roman" w:eastAsia="SimSun" w:hAnsi="Times New Roman" w:cs="Times New Roman"/>
      <w:kern w:val="0"/>
      <w:szCs w:val="20"/>
      <w:lang w:val="en-GB" w:eastAsia="ja-JP"/>
    </w:rPr>
  </w:style>
  <w:style w:type="paragraph" w:customStyle="1" w:styleId="B7">
    <w:name w:val="B7"/>
    <w:basedOn w:val="B6"/>
    <w:link w:val="B7Char"/>
    <w:rsid w:val="00D15B26"/>
    <w:pPr>
      <w:ind w:left="2269"/>
    </w:pPr>
  </w:style>
  <w:style w:type="character" w:customStyle="1" w:styleId="B7Char">
    <w:name w:val="B7 Char"/>
    <w:basedOn w:val="B6Char"/>
    <w:link w:val="B7"/>
    <w:rsid w:val="00D15B26"/>
    <w:rPr>
      <w:rFonts w:ascii="Times New Roman" w:eastAsia="SimSun" w:hAnsi="Times New Roman" w:cs="Times New Roman"/>
      <w:kern w:val="0"/>
      <w:szCs w:val="20"/>
      <w:lang w:val="en-GB" w:eastAsia="ja-JP"/>
    </w:rPr>
  </w:style>
  <w:style w:type="paragraph" w:customStyle="1" w:styleId="B8">
    <w:name w:val="B8"/>
    <w:basedOn w:val="B7"/>
    <w:qFormat/>
    <w:rsid w:val="00D15B26"/>
    <w:pPr>
      <w:ind w:left="2552"/>
    </w:pPr>
  </w:style>
  <w:style w:type="paragraph" w:customStyle="1" w:styleId="CRCoverPage">
    <w:name w:val="CR Cover Page"/>
    <w:link w:val="CRCoverPageZchn"/>
    <w:rsid w:val="00D15B26"/>
    <w:pPr>
      <w:spacing w:after="120" w:line="240" w:lineRule="auto"/>
      <w:jc w:val="left"/>
    </w:pPr>
    <w:rPr>
      <w:rFonts w:ascii="Arial" w:eastAsia="SimSun" w:hAnsi="Arial" w:cs="Times New Roman"/>
      <w:kern w:val="0"/>
      <w:szCs w:val="20"/>
      <w:lang w:val="en-GB"/>
    </w:rPr>
  </w:style>
  <w:style w:type="character" w:customStyle="1" w:styleId="CRCoverPageZchn">
    <w:name w:val="CR Cover Page Zchn"/>
    <w:link w:val="CRCoverPage"/>
    <w:rsid w:val="00D15B26"/>
    <w:rPr>
      <w:rFonts w:ascii="Arial" w:eastAsia="SimSun" w:hAnsi="Arial" w:cs="Times New Roman"/>
      <w:kern w:val="0"/>
      <w:szCs w:val="20"/>
      <w:lang w:val="en-GB"/>
    </w:rPr>
  </w:style>
  <w:style w:type="paragraph" w:customStyle="1" w:styleId="Doc-text2">
    <w:name w:val="Doc-text2"/>
    <w:basedOn w:val="a1"/>
    <w:link w:val="Doc-text2Char"/>
    <w:qFormat/>
    <w:rsid w:val="00D15B2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D15B26"/>
    <w:rPr>
      <w:rFonts w:ascii="Arial" w:eastAsia="MS Mincho" w:hAnsi="Arial" w:cs="Times New Roman"/>
      <w:kern w:val="0"/>
      <w:szCs w:val="24"/>
      <w:lang w:val="x-none" w:eastAsia="x-none"/>
    </w:rPr>
  </w:style>
  <w:style w:type="paragraph" w:customStyle="1" w:styleId="NO">
    <w:name w:val="NO"/>
    <w:basedOn w:val="a1"/>
    <w:link w:val="NOChar"/>
    <w:rsid w:val="00D15B26"/>
    <w:pPr>
      <w:keepLines/>
      <w:ind w:left="1135" w:hanging="851"/>
    </w:pPr>
  </w:style>
  <w:style w:type="character" w:customStyle="1" w:styleId="NOChar">
    <w:name w:val="NO Char"/>
    <w:link w:val="NO"/>
    <w:qFormat/>
    <w:rsid w:val="00D15B26"/>
    <w:rPr>
      <w:rFonts w:ascii="Times New Roman" w:eastAsia="SimSun" w:hAnsi="Times New Roman" w:cs="Times New Roman"/>
      <w:kern w:val="0"/>
      <w:szCs w:val="20"/>
      <w:lang w:val="en-GB" w:eastAsia="ja-JP"/>
    </w:rPr>
  </w:style>
  <w:style w:type="character" w:customStyle="1" w:styleId="EditorsNoteChar">
    <w:name w:val="Editor's Note Char"/>
    <w:aliases w:val="EN Char"/>
    <w:link w:val="EditorsNote"/>
    <w:qFormat/>
    <w:rsid w:val="00D15B26"/>
    <w:rPr>
      <w:rFonts w:ascii="Times New Roman" w:eastAsia="SimSun" w:hAnsi="Times New Roman" w:cs="Times New Roman"/>
      <w:color w:val="FF0000"/>
      <w:kern w:val="0"/>
      <w:szCs w:val="20"/>
      <w:lang w:val="x-none" w:eastAsia="x-none"/>
    </w:rPr>
  </w:style>
  <w:style w:type="paragraph" w:customStyle="1" w:styleId="EmailDiscussion">
    <w:name w:val="EmailDiscussion"/>
    <w:basedOn w:val="a1"/>
    <w:next w:val="a1"/>
    <w:link w:val="EmailDiscussionChar"/>
    <w:qFormat/>
    <w:rsid w:val="00D15B26"/>
    <w:pPr>
      <w:numPr>
        <w:numId w:val="5"/>
      </w:numPr>
      <w:spacing w:before="40" w:after="0"/>
    </w:pPr>
    <w:rPr>
      <w:rFonts w:ascii="Arial" w:eastAsia="MS Mincho" w:hAnsi="Arial"/>
      <w:b/>
      <w:szCs w:val="24"/>
      <w:lang w:eastAsia="en-GB"/>
    </w:rPr>
  </w:style>
  <w:style w:type="character" w:styleId="af5">
    <w:name w:val="Emphasis"/>
    <w:uiPriority w:val="20"/>
    <w:qFormat/>
    <w:rsid w:val="00D15B26"/>
    <w:rPr>
      <w:i/>
      <w:iCs/>
    </w:rPr>
  </w:style>
  <w:style w:type="paragraph" w:customStyle="1" w:styleId="FigureTitle">
    <w:name w:val="Figure_Title"/>
    <w:basedOn w:val="a1"/>
    <w:next w:val="a1"/>
    <w:rsid w:val="00D15B26"/>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1"/>
    <w:rsid w:val="00D15B26"/>
    <w:rPr>
      <w:i/>
      <w:color w:val="0000FF"/>
    </w:rPr>
  </w:style>
  <w:style w:type="paragraph" w:customStyle="1" w:styleId="H6">
    <w:name w:val="H6"/>
    <w:basedOn w:val="50"/>
    <w:next w:val="a1"/>
    <w:rsid w:val="00D15B26"/>
    <w:pPr>
      <w:ind w:left="1985" w:hanging="1985"/>
      <w:outlineLvl w:val="9"/>
    </w:pPr>
    <w:rPr>
      <w:sz w:val="20"/>
    </w:rPr>
  </w:style>
  <w:style w:type="character" w:styleId="HTML">
    <w:name w:val="HTML Code"/>
    <w:uiPriority w:val="99"/>
    <w:unhideWhenUsed/>
    <w:rsid w:val="00D15B26"/>
    <w:rPr>
      <w:rFonts w:ascii="Courier New" w:eastAsia="Times New Roman" w:hAnsi="Courier New" w:cs="Courier New"/>
      <w:sz w:val="20"/>
      <w:szCs w:val="20"/>
    </w:rPr>
  </w:style>
  <w:style w:type="paragraph" w:styleId="af6">
    <w:name w:val="index heading"/>
    <w:basedOn w:val="a1"/>
    <w:next w:val="a1"/>
    <w:rsid w:val="00D15B26"/>
    <w:pPr>
      <w:pBdr>
        <w:top w:val="single" w:sz="12" w:space="0" w:color="auto"/>
      </w:pBdr>
      <w:spacing w:before="360" w:after="240"/>
    </w:pPr>
    <w:rPr>
      <w:b/>
      <w:i/>
      <w:sz w:val="26"/>
      <w:lang w:eastAsia="en-GB"/>
    </w:rPr>
  </w:style>
  <w:style w:type="paragraph" w:customStyle="1" w:styleId="LD">
    <w:name w:val="LD"/>
    <w:rsid w:val="00D15B26"/>
    <w:pPr>
      <w:keepNext/>
      <w:keepLines/>
      <w:overflowPunct w:val="0"/>
      <w:autoSpaceDE w:val="0"/>
      <w:autoSpaceDN w:val="0"/>
      <w:adjustRightInd w:val="0"/>
      <w:spacing w:after="0" w:line="180" w:lineRule="exact"/>
      <w:jc w:val="left"/>
      <w:textAlignment w:val="baseline"/>
    </w:pPr>
    <w:rPr>
      <w:rFonts w:ascii="Courier New" w:eastAsia="SimSun" w:hAnsi="Courier New" w:cs="Times New Roman"/>
      <w:noProof/>
      <w:kern w:val="0"/>
      <w:szCs w:val="20"/>
      <w:lang w:val="en-GB" w:eastAsia="ja-JP"/>
    </w:rPr>
  </w:style>
  <w:style w:type="paragraph" w:styleId="af7">
    <w:name w:val="List Paragraph"/>
    <w:aliases w:val="- Bullets,?? ??,?????,????,Lista1,列出段落,リスト段落,列出段落1,中等深浅网格 1 - 着色 21,列表段落,R4_bullets,列表段落1,—ño’i—Ž,¥¡¡¡¡ì¬º¥¹¥È¶ÎÂä,ÁÐ³ö¶ÎÂä,¥ê¥¹¥È¶ÎÂä,1st level - Bullet List Paragraph,Lettre d'introduction,Paragrafo elenco,Normal bullet 2,列表段落11,Bullet list,목록 "/>
    <w:basedOn w:val="a1"/>
    <w:link w:val="Char8"/>
    <w:uiPriority w:val="34"/>
    <w:qFormat/>
    <w:rsid w:val="00D15B26"/>
    <w:pPr>
      <w:spacing w:after="0"/>
      <w:ind w:left="720"/>
    </w:pPr>
    <w:rPr>
      <w:rFonts w:ascii="Calibri" w:eastAsia="Calibri" w:hAnsi="Calibri"/>
      <w:sz w:val="22"/>
      <w:szCs w:val="22"/>
      <w:lang w:val="x-none" w:eastAsia="en-US"/>
    </w:rPr>
  </w:style>
  <w:style w:type="character" w:customStyle="1" w:styleId="Char8">
    <w:name w:val="목록 단락 Char"/>
    <w:aliases w:val="- Bullets Char,?? ?? Char,????? Char,???? Char,Lista1 Char,列出段落 Char,リスト段落 Char,列出段落1 Char,中等深浅网格 1 - 着色 21 Char,列表段落 Char,R4_bullets Char,列表段落1 Char,—ño’i—Ž Char,¥¡¡¡¡ì¬º¥¹¥È¶ÎÂä Char,ÁÐ³ö¶ÎÂä Char,¥ê¥¹¥È¶ÎÂä Char,Lettre d'introduction Char"/>
    <w:link w:val="af7"/>
    <w:uiPriority w:val="34"/>
    <w:qFormat/>
    <w:locked/>
    <w:rsid w:val="00D15B26"/>
    <w:rPr>
      <w:rFonts w:ascii="Calibri" w:eastAsia="Calibri" w:hAnsi="Calibri" w:cs="Times New Roman"/>
      <w:kern w:val="0"/>
      <w:sz w:val="22"/>
      <w:lang w:val="x-none" w:eastAsia="en-US"/>
    </w:rPr>
  </w:style>
  <w:style w:type="paragraph" w:customStyle="1" w:styleId="NF">
    <w:name w:val="NF"/>
    <w:basedOn w:val="NO"/>
    <w:rsid w:val="00D15B26"/>
    <w:pPr>
      <w:keepNext/>
      <w:spacing w:after="0"/>
    </w:pPr>
    <w:rPr>
      <w:rFonts w:ascii="Arial" w:hAnsi="Arial"/>
      <w:sz w:val="18"/>
    </w:rPr>
  </w:style>
  <w:style w:type="paragraph" w:customStyle="1" w:styleId="NW">
    <w:name w:val="NW"/>
    <w:basedOn w:val="NO"/>
    <w:rsid w:val="00D15B26"/>
    <w:pPr>
      <w:spacing w:after="0"/>
    </w:pPr>
  </w:style>
  <w:style w:type="paragraph" w:customStyle="1" w:styleId="PL">
    <w:name w:val="PL"/>
    <w:link w:val="PLChar"/>
    <w:qFormat/>
    <w:rsid w:val="00D15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D15B26"/>
    <w:rPr>
      <w:rFonts w:ascii="Courier New" w:eastAsia="바탕" w:hAnsi="Courier New" w:cs="Times New Roman"/>
      <w:noProof/>
      <w:kern w:val="0"/>
      <w:sz w:val="16"/>
      <w:szCs w:val="20"/>
      <w:shd w:val="clear" w:color="auto" w:fill="E6E6E6"/>
      <w:lang w:val="en-GB" w:eastAsia="sv-SE"/>
    </w:rPr>
  </w:style>
  <w:style w:type="paragraph" w:styleId="af8">
    <w:name w:val="Plain Text"/>
    <w:basedOn w:val="a1"/>
    <w:link w:val="Char9"/>
    <w:rsid w:val="00D15B26"/>
    <w:rPr>
      <w:rFonts w:ascii="Courier New" w:hAnsi="Courier New"/>
      <w:lang w:val="nb-NO"/>
    </w:rPr>
  </w:style>
  <w:style w:type="character" w:customStyle="1" w:styleId="Char9">
    <w:name w:val="글자만 Char"/>
    <w:basedOn w:val="a2"/>
    <w:link w:val="af8"/>
    <w:rsid w:val="00D15B26"/>
    <w:rPr>
      <w:rFonts w:ascii="Courier New" w:eastAsia="SimSun" w:hAnsi="Courier New" w:cs="Times New Roman"/>
      <w:kern w:val="0"/>
      <w:szCs w:val="20"/>
      <w:lang w:val="nb-NO" w:eastAsia="ja-JP"/>
    </w:rPr>
  </w:style>
  <w:style w:type="character" w:styleId="af9">
    <w:name w:val="Strong"/>
    <w:uiPriority w:val="22"/>
    <w:qFormat/>
    <w:rsid w:val="00D15B26"/>
    <w:rPr>
      <w:b/>
      <w:bCs/>
    </w:rPr>
  </w:style>
  <w:style w:type="table" w:styleId="afa">
    <w:name w:val="Table Grid"/>
    <w:aliases w:val="TableGrid"/>
    <w:basedOn w:val="a3"/>
    <w:uiPriority w:val="39"/>
    <w:qFormat/>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15B26"/>
    <w:rPr>
      <w:rFonts w:ascii="Arial" w:eastAsia="SimSun" w:hAnsi="Arial" w:cs="Times New Roman"/>
      <w:kern w:val="0"/>
      <w:sz w:val="18"/>
      <w:szCs w:val="20"/>
      <w:lang w:val="x-none" w:eastAsia="x-none"/>
    </w:rPr>
  </w:style>
  <w:style w:type="character" w:customStyle="1" w:styleId="TAHCar">
    <w:name w:val="TAH Car"/>
    <w:link w:val="TAH"/>
    <w:qFormat/>
    <w:locked/>
    <w:rsid w:val="00D15B26"/>
    <w:rPr>
      <w:rFonts w:ascii="Arial" w:eastAsia="SimSun" w:hAnsi="Arial" w:cs="Times New Roman"/>
      <w:b/>
      <w:kern w:val="0"/>
      <w:sz w:val="18"/>
      <w:szCs w:val="20"/>
      <w:lang w:val="x-none" w:eastAsia="x-none"/>
    </w:rPr>
  </w:style>
  <w:style w:type="character" w:customStyle="1" w:styleId="THChar">
    <w:name w:val="TH Char"/>
    <w:link w:val="TH"/>
    <w:qFormat/>
    <w:rsid w:val="00D15B26"/>
    <w:rPr>
      <w:rFonts w:ascii="Arial" w:eastAsia="SimSun" w:hAnsi="Arial" w:cs="Times New Roman"/>
      <w:b/>
      <w:kern w:val="0"/>
      <w:szCs w:val="20"/>
      <w:lang w:val="x-none" w:eastAsia="x-none"/>
    </w:rPr>
  </w:style>
  <w:style w:type="paragraph" w:customStyle="1" w:styleId="TAJ">
    <w:name w:val="TAJ"/>
    <w:basedOn w:val="TH"/>
    <w:rsid w:val="00D15B26"/>
  </w:style>
  <w:style w:type="paragraph" w:customStyle="1" w:styleId="TALCharChar">
    <w:name w:val="TAL Char Char"/>
    <w:basedOn w:val="a1"/>
    <w:link w:val="TALCharCharChar"/>
    <w:rsid w:val="00D15B26"/>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D15B26"/>
    <w:rPr>
      <w:rFonts w:ascii="Arial" w:eastAsia="맑은 고딕" w:hAnsi="Arial" w:cs="Times New Roman"/>
      <w:kern w:val="0"/>
      <w:sz w:val="18"/>
      <w:szCs w:val="20"/>
      <w:lang w:val="x-none" w:eastAsia="x-none"/>
    </w:rPr>
  </w:style>
  <w:style w:type="character" w:customStyle="1" w:styleId="TFChar">
    <w:name w:val="TF Char"/>
    <w:link w:val="TF"/>
    <w:rsid w:val="00D15B26"/>
    <w:rPr>
      <w:rFonts w:ascii="Arial" w:eastAsia="SimSun" w:hAnsi="Arial" w:cs="Times New Roman"/>
      <w:b/>
      <w:kern w:val="0"/>
      <w:szCs w:val="20"/>
      <w:lang w:val="x-none" w:eastAsia="x-none"/>
    </w:rPr>
  </w:style>
  <w:style w:type="paragraph" w:styleId="afb">
    <w:name w:val="List Continue"/>
    <w:basedOn w:val="a1"/>
    <w:rsid w:val="00D15B26"/>
    <w:pPr>
      <w:spacing w:after="120"/>
      <w:ind w:left="283"/>
      <w:contextualSpacing/>
    </w:pPr>
    <w:rPr>
      <w:rFonts w:ascii="Arial" w:hAnsi="Arial"/>
    </w:rPr>
  </w:style>
  <w:style w:type="paragraph" w:styleId="25">
    <w:name w:val="List Continue 2"/>
    <w:basedOn w:val="a1"/>
    <w:rsid w:val="00D15B26"/>
    <w:pPr>
      <w:spacing w:after="120"/>
      <w:ind w:left="566"/>
      <w:contextualSpacing/>
    </w:pPr>
    <w:rPr>
      <w:rFonts w:ascii="Arial" w:hAnsi="Arial"/>
    </w:rPr>
  </w:style>
  <w:style w:type="paragraph" w:styleId="3">
    <w:name w:val="List Number 3"/>
    <w:basedOn w:val="20"/>
    <w:rsid w:val="00D15B26"/>
    <w:pPr>
      <w:numPr>
        <w:numId w:val="3"/>
      </w:numPr>
      <w:contextualSpacing/>
    </w:pPr>
  </w:style>
  <w:style w:type="character" w:styleId="afc">
    <w:name w:val="Unresolved Mention"/>
    <w:basedOn w:val="a2"/>
    <w:uiPriority w:val="99"/>
    <w:unhideWhenUsed/>
    <w:rsid w:val="00D15B26"/>
    <w:rPr>
      <w:color w:val="808080"/>
      <w:shd w:val="clear" w:color="auto" w:fill="E6E6E6"/>
    </w:rPr>
  </w:style>
  <w:style w:type="character" w:customStyle="1" w:styleId="EmailDiscussionChar">
    <w:name w:val="EmailDiscussion Char"/>
    <w:link w:val="EmailDiscussion"/>
    <w:locked/>
    <w:rsid w:val="00D15B26"/>
    <w:rPr>
      <w:rFonts w:ascii="Arial" w:eastAsia="MS Mincho" w:hAnsi="Arial" w:cs="Times New Roman"/>
      <w:b/>
      <w:kern w:val="0"/>
      <w:szCs w:val="24"/>
      <w:lang w:val="en-GB" w:eastAsia="en-GB"/>
    </w:rPr>
  </w:style>
  <w:style w:type="paragraph" w:customStyle="1" w:styleId="EmailDiscussion2">
    <w:name w:val="EmailDiscussion2"/>
    <w:basedOn w:val="a1"/>
    <w:uiPriority w:val="99"/>
    <w:qFormat/>
    <w:rsid w:val="00D15B26"/>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afd">
    <w:name w:val="line number"/>
    <w:basedOn w:val="a2"/>
    <w:rsid w:val="00D15B26"/>
  </w:style>
  <w:style w:type="character" w:customStyle="1" w:styleId="B1Zchn">
    <w:name w:val="B1 Zchn"/>
    <w:qFormat/>
    <w:rsid w:val="00D15B26"/>
    <w:rPr>
      <w:lang w:val="en-GB" w:eastAsia="en-US"/>
    </w:rPr>
  </w:style>
  <w:style w:type="paragraph" w:customStyle="1" w:styleId="Agreement">
    <w:name w:val="Agreement"/>
    <w:basedOn w:val="a1"/>
    <w:next w:val="Doc-text2"/>
    <w:uiPriority w:val="99"/>
    <w:qFormat/>
    <w:rsid w:val="00D15B26"/>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afe">
    <w:name w:val="Normal (Web)"/>
    <w:basedOn w:val="a1"/>
    <w:uiPriority w:val="99"/>
    <w:unhideWhenUsed/>
    <w:qFormat/>
    <w:rsid w:val="00D15B26"/>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a1"/>
    <w:qFormat/>
    <w:rsid w:val="00D15B26"/>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a8"/>
    <w:link w:val="IvDbodytextChar"/>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spacing w:val="2"/>
      <w:lang w:eastAsia="en-US"/>
    </w:rPr>
  </w:style>
  <w:style w:type="character" w:customStyle="1" w:styleId="IvDbodytextChar">
    <w:name w:val="IvD bodytext Char"/>
    <w:basedOn w:val="Char5"/>
    <w:link w:val="IvDbodytext"/>
    <w:rsid w:val="00D15B26"/>
    <w:rPr>
      <w:rFonts w:ascii="Arial" w:eastAsiaTheme="minorHAnsi" w:hAnsi="Arial" w:cs="Times New Roman"/>
      <w:spacing w:val="2"/>
      <w:kern w:val="0"/>
      <w:szCs w:val="20"/>
      <w:lang w:val="en-GB" w:eastAsia="en-US"/>
    </w:rPr>
  </w:style>
  <w:style w:type="character" w:customStyle="1" w:styleId="Char">
    <w:name w:val="캡션 Char"/>
    <w:aliases w:val="cap Char1,cap Char Char,Caption Char Char,Caption Char1 Char Char,cap Char Char1 Char,Caption Char Char1 Char Char,cap Char2 Char,题注 Char,cap1 Char,cap2 Char,cap3 Char,cap4 Char,cap5 Char,cap6 Char,cap7 Char,cap8 Char,cap9 Char,cap10 Char"/>
    <w:link w:val="a5"/>
    <w:locked/>
    <w:rsid w:val="00D15B26"/>
    <w:rPr>
      <w:rFonts w:ascii="Times New Roman" w:eastAsia="SimSun" w:hAnsi="Times New Roman" w:cs="Times New Roman"/>
      <w:b/>
      <w:kern w:val="0"/>
      <w:szCs w:val="20"/>
      <w:lang w:val="en-GB" w:eastAsia="en-GB"/>
    </w:rPr>
  </w:style>
  <w:style w:type="character" w:styleId="aff">
    <w:name w:val="Mention"/>
    <w:basedOn w:val="a2"/>
    <w:uiPriority w:val="99"/>
    <w:unhideWhenUsed/>
    <w:rsid w:val="00D15B26"/>
    <w:rPr>
      <w:color w:val="2B579A"/>
      <w:shd w:val="clear" w:color="auto" w:fill="E1DFDD"/>
    </w:rPr>
  </w:style>
  <w:style w:type="paragraph" w:styleId="aff0">
    <w:name w:val="Revision"/>
    <w:hidden/>
    <w:uiPriority w:val="99"/>
    <w:semiHidden/>
    <w:rsid w:val="00D15B26"/>
    <w:pPr>
      <w:spacing w:after="0" w:line="240" w:lineRule="auto"/>
      <w:jc w:val="left"/>
    </w:pPr>
    <w:rPr>
      <w:rFonts w:ascii="Times New Roman" w:eastAsia="SimSun" w:hAnsi="Times New Roman" w:cs="Times New Roman"/>
      <w:kern w:val="0"/>
      <w:szCs w:val="20"/>
      <w:lang w:val="en-GB" w:eastAsia="ja-JP"/>
    </w:rPr>
  </w:style>
  <w:style w:type="paragraph" w:styleId="aff1">
    <w:name w:val="Title"/>
    <w:basedOn w:val="a1"/>
    <w:next w:val="a1"/>
    <w:link w:val="Chara"/>
    <w:uiPriority w:val="10"/>
    <w:qFormat/>
    <w:rsid w:val="00D15B26"/>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Chara">
    <w:name w:val="제목 Char"/>
    <w:basedOn w:val="a2"/>
    <w:link w:val="aff1"/>
    <w:uiPriority w:val="10"/>
    <w:rsid w:val="00D15B26"/>
    <w:rPr>
      <w:rFonts w:ascii="Arial" w:eastAsiaTheme="majorEastAsia" w:hAnsi="Arial" w:cs="Arial"/>
      <w:b/>
      <w:bCs/>
      <w:kern w:val="28"/>
      <w:sz w:val="22"/>
      <w:lang w:val="en-GB" w:eastAsia="en-US"/>
    </w:rPr>
  </w:style>
  <w:style w:type="paragraph" w:customStyle="1" w:styleId="Comments">
    <w:name w:val="Comments"/>
    <w:basedOn w:val="a1"/>
    <w:link w:val="CommentsChar"/>
    <w:qFormat/>
    <w:rsid w:val="00D15B26"/>
    <w:pPr>
      <w:spacing w:before="40" w:after="0"/>
    </w:pPr>
    <w:rPr>
      <w:rFonts w:ascii="Arial" w:hAnsi="Arial"/>
      <w:i/>
      <w:noProof/>
      <w:sz w:val="18"/>
    </w:rPr>
  </w:style>
  <w:style w:type="character" w:customStyle="1" w:styleId="CommentsChar">
    <w:name w:val="Comments Char"/>
    <w:link w:val="Comments"/>
    <w:qFormat/>
    <w:rsid w:val="00D15B26"/>
    <w:rPr>
      <w:rFonts w:ascii="Arial" w:eastAsia="SimSun" w:hAnsi="Arial" w:cs="Times New Roman"/>
      <w:i/>
      <w:noProof/>
      <w:kern w:val="0"/>
      <w:sz w:val="18"/>
      <w:szCs w:val="20"/>
      <w:lang w:val="en-GB" w:eastAsia="ja-JP"/>
    </w:rPr>
  </w:style>
  <w:style w:type="character" w:customStyle="1" w:styleId="B1Char">
    <w:name w:val="B1 Char"/>
    <w:qFormat/>
    <w:rsid w:val="00D15B26"/>
  </w:style>
  <w:style w:type="character" w:customStyle="1" w:styleId="TACChar">
    <w:name w:val="TAC Char"/>
    <w:link w:val="TAC"/>
    <w:rsid w:val="00D15B26"/>
    <w:rPr>
      <w:rFonts w:ascii="Arial" w:eastAsia="SimSun" w:hAnsi="Arial" w:cs="Times New Roman"/>
      <w:kern w:val="0"/>
      <w:sz w:val="18"/>
      <w:szCs w:val="20"/>
      <w:lang w:val="x-none" w:eastAsia="x-none"/>
    </w:rPr>
  </w:style>
  <w:style w:type="character" w:styleId="aff2">
    <w:name w:val="Placeholder Text"/>
    <w:uiPriority w:val="99"/>
    <w:semiHidden/>
    <w:rsid w:val="00D15B26"/>
    <w:rPr>
      <w:color w:val="808080"/>
    </w:rPr>
  </w:style>
  <w:style w:type="character" w:customStyle="1" w:styleId="TALChar">
    <w:name w:val="TAL Char"/>
    <w:rsid w:val="00D15B26"/>
    <w:rPr>
      <w:rFonts w:ascii="Arial" w:eastAsia="SimSun" w:hAnsi="Arial"/>
      <w:sz w:val="18"/>
      <w:lang w:val="en-GB" w:eastAsia="x-none"/>
    </w:rPr>
  </w:style>
  <w:style w:type="character" w:customStyle="1" w:styleId="ProposalChar">
    <w:name w:val="Proposal Char"/>
    <w:link w:val="Proposal"/>
    <w:qFormat/>
    <w:locked/>
    <w:rsid w:val="00D15B26"/>
    <w:rPr>
      <w:rFonts w:ascii="Arial" w:eastAsia="SimSun" w:hAnsi="Arial" w:cs="Times New Roman"/>
      <w:b/>
      <w:bCs/>
      <w:kern w:val="0"/>
      <w:szCs w:val="20"/>
      <w:lang w:val="en-GB" w:eastAsia="zh-CN"/>
    </w:rPr>
  </w:style>
  <w:style w:type="character" w:customStyle="1" w:styleId="IvDInstructiontextChar">
    <w:name w:val="IvD Instructiontext Char"/>
    <w:link w:val="IvDInstructiontext"/>
    <w:uiPriority w:val="99"/>
    <w:locked/>
    <w:rsid w:val="00D15B26"/>
    <w:rPr>
      <w:rFonts w:ascii="Arial" w:hAnsi="Arial" w:cs="Arial"/>
      <w:i/>
      <w:color w:val="7F7F7F" w:themeColor="text1" w:themeTint="80"/>
      <w:spacing w:val="2"/>
      <w:sz w:val="18"/>
      <w:szCs w:val="18"/>
    </w:rPr>
  </w:style>
  <w:style w:type="paragraph" w:customStyle="1" w:styleId="IvDInstructiontext">
    <w:name w:val="IvD Instructiontext"/>
    <w:basedOn w:val="a8"/>
    <w:link w:val="IvDInstructiontextChar"/>
    <w:uiPriority w:val="99"/>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Arial"/>
      <w:i/>
      <w:color w:val="7F7F7F" w:themeColor="text1" w:themeTint="80"/>
      <w:spacing w:val="2"/>
      <w:kern w:val="2"/>
      <w:sz w:val="18"/>
      <w:szCs w:val="18"/>
      <w:lang w:val="en-US" w:eastAsia="ko-KR"/>
    </w:rPr>
  </w:style>
  <w:style w:type="character" w:customStyle="1" w:styleId="ui-provider">
    <w:name w:val="ui-provider"/>
    <w:basedOn w:val="a2"/>
    <w:rsid w:val="00D15B26"/>
  </w:style>
  <w:style w:type="character" w:customStyle="1" w:styleId="UnresolvedMention1">
    <w:name w:val="Unresolved Mention1"/>
    <w:uiPriority w:val="99"/>
    <w:semiHidden/>
    <w:unhideWhenUsed/>
    <w:rsid w:val="00D15B26"/>
    <w:rPr>
      <w:color w:val="605E5C"/>
      <w:shd w:val="clear" w:color="auto" w:fill="E1DFDD"/>
    </w:rPr>
  </w:style>
  <w:style w:type="paragraph" w:customStyle="1" w:styleId="xtah">
    <w:name w:val="x_tah"/>
    <w:basedOn w:val="a1"/>
    <w:rsid w:val="00D15B26"/>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paragraph" w:customStyle="1" w:styleId="53">
    <w:name w:val="列表段落5"/>
    <w:basedOn w:val="a1"/>
    <w:rsid w:val="00D15B26"/>
    <w:pPr>
      <w:overflowPunct/>
      <w:autoSpaceDE/>
      <w:autoSpaceDN/>
      <w:adjustRightInd/>
      <w:spacing w:before="100" w:beforeAutospacing="1" w:after="100" w:afterAutospacing="1"/>
      <w:ind w:leftChars="400" w:left="840"/>
      <w:textAlignment w:val="auto"/>
    </w:pPr>
    <w:rPr>
      <w:rFonts w:ascii="Times" w:eastAsia="바탕" w:hAnsi="Times" w:cs="Times"/>
      <w:sz w:val="24"/>
      <w:szCs w:val="24"/>
      <w:lang w:val="en-US" w:eastAsia="zh-CN"/>
    </w:rPr>
  </w:style>
  <w:style w:type="paragraph" w:customStyle="1" w:styleId="0Maintext">
    <w:name w:val="0 Main text"/>
    <w:basedOn w:val="a1"/>
    <w:rsid w:val="00D15B26"/>
    <w:pPr>
      <w:overflowPunct/>
      <w:autoSpaceDE/>
      <w:autoSpaceDN/>
      <w:adjustRightInd/>
      <w:spacing w:after="0"/>
      <w:jc w:val="both"/>
      <w:textAlignment w:val="auto"/>
    </w:pPr>
    <w:rPr>
      <w:rFonts w:eastAsia="맑은 고딕"/>
      <w:sz w:val="24"/>
      <w:szCs w:val="24"/>
      <w:lang w:val="en-US" w:eastAsia="zh-CN"/>
    </w:rPr>
  </w:style>
  <w:style w:type="table" w:customStyle="1" w:styleId="TableGrid1">
    <w:name w:val="Table Grid1"/>
    <w:basedOn w:val="a3"/>
    <w:next w:val="afa"/>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1"/>
    <w:link w:val="Charb"/>
    <w:uiPriority w:val="99"/>
    <w:semiHidden/>
    <w:unhideWhenUsed/>
    <w:rsid w:val="00E96E95"/>
    <w:pPr>
      <w:snapToGrid w:val="0"/>
    </w:pPr>
  </w:style>
  <w:style w:type="character" w:customStyle="1" w:styleId="Charb">
    <w:name w:val="미주 텍스트 Char"/>
    <w:basedOn w:val="a2"/>
    <w:link w:val="aff3"/>
    <w:uiPriority w:val="99"/>
    <w:semiHidden/>
    <w:rsid w:val="00E96E95"/>
    <w:rPr>
      <w:rFonts w:ascii="Times New Roman" w:eastAsia="SimSun" w:hAnsi="Times New Roman" w:cs="Times New Roman"/>
      <w:kern w:val="0"/>
      <w:szCs w:val="20"/>
      <w:lang w:val="en-GB" w:eastAsia="ja-JP"/>
    </w:rPr>
  </w:style>
  <w:style w:type="character" w:styleId="aff4">
    <w:name w:val="endnote reference"/>
    <w:basedOn w:val="a2"/>
    <w:uiPriority w:val="99"/>
    <w:semiHidden/>
    <w:unhideWhenUsed/>
    <w:rsid w:val="00E96E95"/>
    <w:rPr>
      <w:vertAlign w:val="superscript"/>
    </w:rPr>
  </w:style>
  <w:style w:type="paragraph" w:customStyle="1" w:styleId="Doc-title">
    <w:name w:val="Doc-title"/>
    <w:basedOn w:val="a1"/>
    <w:next w:val="a1"/>
    <w:link w:val="Doc-titleChar"/>
    <w:qFormat/>
    <w:rsid w:val="002612A2"/>
    <w:pPr>
      <w:spacing w:before="60" w:after="0"/>
      <w:ind w:left="1259" w:hanging="1259"/>
    </w:pPr>
    <w:rPr>
      <w:rFonts w:ascii="Arial" w:eastAsia="Times New Roman" w:hAnsi="Arial"/>
      <w:noProof/>
    </w:rPr>
  </w:style>
  <w:style w:type="character" w:customStyle="1" w:styleId="Doc-titleChar">
    <w:name w:val="Doc-title Char"/>
    <w:link w:val="Doc-title"/>
    <w:qFormat/>
    <w:rsid w:val="002612A2"/>
    <w:rPr>
      <w:rFonts w:ascii="Arial" w:eastAsia="Times New Roman" w:hAnsi="Arial" w:cs="Times New Roman"/>
      <w:noProof/>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957911">
      <w:bodyDiv w:val="1"/>
      <w:marLeft w:val="0"/>
      <w:marRight w:val="0"/>
      <w:marTop w:val="0"/>
      <w:marBottom w:val="0"/>
      <w:divBdr>
        <w:top w:val="none" w:sz="0" w:space="0" w:color="auto"/>
        <w:left w:val="none" w:sz="0" w:space="0" w:color="auto"/>
        <w:bottom w:val="none" w:sz="0" w:space="0" w:color="auto"/>
        <w:right w:val="none" w:sz="0" w:space="0" w:color="auto"/>
      </w:divBdr>
    </w:div>
    <w:div w:id="138108578">
      <w:bodyDiv w:val="1"/>
      <w:marLeft w:val="0"/>
      <w:marRight w:val="0"/>
      <w:marTop w:val="0"/>
      <w:marBottom w:val="0"/>
      <w:divBdr>
        <w:top w:val="none" w:sz="0" w:space="0" w:color="auto"/>
        <w:left w:val="none" w:sz="0" w:space="0" w:color="auto"/>
        <w:bottom w:val="none" w:sz="0" w:space="0" w:color="auto"/>
        <w:right w:val="none" w:sz="0" w:space="0" w:color="auto"/>
      </w:divBdr>
    </w:div>
    <w:div w:id="522014641">
      <w:bodyDiv w:val="1"/>
      <w:marLeft w:val="0"/>
      <w:marRight w:val="0"/>
      <w:marTop w:val="0"/>
      <w:marBottom w:val="0"/>
      <w:divBdr>
        <w:top w:val="none" w:sz="0" w:space="0" w:color="auto"/>
        <w:left w:val="none" w:sz="0" w:space="0" w:color="auto"/>
        <w:bottom w:val="none" w:sz="0" w:space="0" w:color="auto"/>
        <w:right w:val="none" w:sz="0" w:space="0" w:color="auto"/>
      </w:divBdr>
    </w:div>
    <w:div w:id="843202787">
      <w:bodyDiv w:val="1"/>
      <w:marLeft w:val="0"/>
      <w:marRight w:val="0"/>
      <w:marTop w:val="0"/>
      <w:marBottom w:val="0"/>
      <w:divBdr>
        <w:top w:val="none" w:sz="0" w:space="0" w:color="auto"/>
        <w:left w:val="none" w:sz="0" w:space="0" w:color="auto"/>
        <w:bottom w:val="none" w:sz="0" w:space="0" w:color="auto"/>
        <w:right w:val="none" w:sz="0" w:space="0" w:color="auto"/>
      </w:divBdr>
    </w:div>
    <w:div w:id="1706372506">
      <w:bodyDiv w:val="1"/>
      <w:marLeft w:val="0"/>
      <w:marRight w:val="0"/>
      <w:marTop w:val="0"/>
      <w:marBottom w:val="0"/>
      <w:divBdr>
        <w:top w:val="none" w:sz="0" w:space="0" w:color="auto"/>
        <w:left w:val="none" w:sz="0" w:space="0" w:color="auto"/>
        <w:bottom w:val="none" w:sz="0" w:space="0" w:color="auto"/>
        <w:right w:val="none" w:sz="0" w:space="0" w:color="auto"/>
      </w:divBdr>
    </w:div>
    <w:div w:id="1774593693">
      <w:bodyDiv w:val="1"/>
      <w:marLeft w:val="0"/>
      <w:marRight w:val="0"/>
      <w:marTop w:val="0"/>
      <w:marBottom w:val="0"/>
      <w:divBdr>
        <w:top w:val="none" w:sz="0" w:space="0" w:color="auto"/>
        <w:left w:val="none" w:sz="0" w:space="0" w:color="auto"/>
        <w:bottom w:val="none" w:sz="0" w:space="0" w:color="auto"/>
        <w:right w:val="none" w:sz="0" w:space="0" w:color="auto"/>
      </w:divBdr>
      <w:divsChild>
        <w:div w:id="371226388">
          <w:marLeft w:val="0"/>
          <w:marRight w:val="0"/>
          <w:marTop w:val="0"/>
          <w:marBottom w:val="0"/>
          <w:divBdr>
            <w:top w:val="none" w:sz="0" w:space="0" w:color="auto"/>
            <w:left w:val="none" w:sz="0" w:space="0" w:color="auto"/>
            <w:bottom w:val="none" w:sz="0" w:space="0" w:color="auto"/>
            <w:right w:val="none" w:sz="0" w:space="0" w:color="auto"/>
          </w:divBdr>
        </w:div>
      </w:divsChild>
    </w:div>
    <w:div w:id="1794013567">
      <w:bodyDiv w:val="1"/>
      <w:marLeft w:val="0"/>
      <w:marRight w:val="0"/>
      <w:marTop w:val="0"/>
      <w:marBottom w:val="0"/>
      <w:divBdr>
        <w:top w:val="none" w:sz="0" w:space="0" w:color="auto"/>
        <w:left w:val="none" w:sz="0" w:space="0" w:color="auto"/>
        <w:bottom w:val="none" w:sz="0" w:space="0" w:color="auto"/>
        <w:right w:val="none" w:sz="0" w:space="0" w:color="auto"/>
      </w:divBdr>
    </w:div>
    <w:div w:id="180102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356D-87EC-490B-9488-20694026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4951</TotalTime>
  <Pages>4</Pages>
  <Words>1668</Words>
  <Characters>9514</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김한준(차세대인프라기술 Project)</dc:creator>
  <cp:keywords/>
  <dc:description/>
  <cp:lastModifiedBy>James Hanjun Kim</cp:lastModifiedBy>
  <cp:revision>105</cp:revision>
  <dcterms:created xsi:type="dcterms:W3CDTF">2024-04-05T10:01:00Z</dcterms:created>
  <dcterms:modified xsi:type="dcterms:W3CDTF">2024-11-08T10:29:00Z</dcterms:modified>
</cp:coreProperties>
</file>